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7C" w:rsidRPr="00C405F7" w:rsidRDefault="00FA737C" w:rsidP="00FA737C">
      <w:pPr>
        <w:spacing w:before="100" w:beforeAutospacing="1" w:after="100" w:afterAutospacing="1"/>
        <w:ind w:left="-806" w:right="-90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405F7">
        <w:rPr>
          <w:rFonts w:ascii="Times New Roman" w:eastAsia="Times New Roman" w:hAnsi="Times New Roman" w:cs="Times New Roman"/>
          <w:b/>
          <w:bCs/>
          <w:sz w:val="32"/>
          <w:szCs w:val="32"/>
        </w:rPr>
        <w:t>Chương 11</w:t>
      </w:r>
      <w:r w:rsidRPr="00C405F7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THUỐC BỘT- CỐM- PELLET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(Phần 2)</w:t>
      </w:r>
      <w:bookmarkStart w:id="0" w:name="_GoBack"/>
      <w:bookmarkEnd w:id="0"/>
    </w:p>
    <w:p w:rsidR="00FA737C" w:rsidRPr="001D4CAF" w:rsidRDefault="00FA737C" w:rsidP="00FA737C">
      <w:pPr>
        <w:spacing w:before="100" w:beforeAutospacing="1" w:after="100" w:afterAutospacing="1"/>
        <w:ind w:left="-806" w:right="-994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• Phân biệt đúng saỉ 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99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25.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Trong thành phần thuốc bột có thể có dược chất lỏng.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99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26.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Thuốc bột thường có sinh khả dụng cao hơn thuốc viên.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99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27.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Thuốc bột không phân liều thường dùng để uống.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99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28.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Thuốc bột kém ổn định về mặt hoá học hơn dung dịch thuốc.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99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29.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Thuốc bột dùng ngoài có khả năng hút dịch tiết, làm khô sạch vết thương.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990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30.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Thuốc bột dễ hút ẩm do có bề mặt tiếp xúc lớn.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990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31.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Xay bột bằng máy nghiền bi không gây bụi.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990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32.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Thuốc bột dùng ngoài phải vô khuẩn.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990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33.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Thuỷ phi là làm mất nước kết tinh của dược chất.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99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34.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Bột với các tiểu phân hình cầu có tỷ trọng biểu kiến nhỏ.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990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35.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 Lực bám đính là lực liên kết giữa 2 bề mặt khác nhau.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990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36.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Khi pha chế đơn thuốc bột có tinh dầu thì cho tinh dầu vào sau cùng.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990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37.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Hiện tượng tích điện bề mặt làm cho bột dễ chảy.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99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38.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Bột siêu mịn trơn chảy tốt.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990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39.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Dầu khoáng trong đơn thuốc bột dùng ngoài vừa là tá dược vừa là dược chất.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99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40.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Theo DĐVN, thuốc bột phải có độ ẩm &lt; 5 </w:t>
      </w:r>
      <w:r w:rsidRPr="001D4CAF">
        <w:rPr>
          <w:rFonts w:ascii="Times New Roman" w:eastAsia="Times New Roman" w:hAnsi="Times New Roman" w:cs="Times New Roman"/>
          <w:i/>
          <w:iCs/>
          <w:sz w:val="26"/>
          <w:szCs w:val="26"/>
        </w:rPr>
        <w:t>%.</w:t>
      </w:r>
      <w:r w:rsidRPr="001D4CAF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ab/>
        <w:t>S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99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41.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Bột nồng độ thường dùng calci carbonat làm tá dược độn.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990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42.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Cối thuỷ tinh thường dùng để nghiền các chất khó nghiền mịn.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990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43.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Terpin hydrat là dược chất khó nghiền mịn.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990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44.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Có thể nghiền mịn long não với một ít dầu thực vật.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990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lastRenderedPageBreak/>
        <w:t xml:space="preserve">45.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Magnesi carbonat có thể làm tăng độ chảy của bột.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990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46.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Thuốc cốm có thể pha siro.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99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47.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Tinh bột thường dùng làm tá được độn cho thuốc cốm.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990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48.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Theo DĐVN 3, hàm lượng nước trong thuốc cốm không được quá 9%.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49.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Theo DĐVN 3, 1 phần thuốc cốm tan phải tan hoàn toàn trong 20 phần nước nóng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 trong vòng 5 phút.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50.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Pellet có thể được đóng vào nang cứng.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51.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Pellet không được dập thành viên nén.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52.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 Lượng tá dược dính dùng khi bào chế pellet bằng phương pháp đùn - làm tròn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 thường ít hơn khi làm cốm để dập viên.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53.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Pellet bào chế bằng phương pháp đùn - làm tròn thường có bề mặt thô, ráp.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54.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Bào chế pellet bằng phương pháp đùn - làm tròn cho năng suất cao.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55.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Bào chế pellet bằng phương pháp bồi dần từng lớp trong nồi bao truyền thống cho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 năng suất cao.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56.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Pellet bào chế bằng phương pháp phun sấy đồng đều và độ xốp thấp.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FA737C" w:rsidRPr="001D4CAF" w:rsidRDefault="00FA737C" w:rsidP="00FA737C">
      <w:pPr>
        <w:tabs>
          <w:tab w:val="left" w:pos="8640"/>
          <w:tab w:val="left" w:pos="9000"/>
        </w:tabs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57.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Lượng tá dược dính cần đùng để xát thành sợi cốm thấp hơn để xát thành hạt cốm.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S</w:t>
      </w:r>
    </w:p>
    <w:p w:rsidR="00F077B6" w:rsidRDefault="00F077B6"/>
    <w:sectPr w:rsidR="00F07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B7"/>
    <w:rsid w:val="00CA26B7"/>
    <w:rsid w:val="00F077B6"/>
    <w:rsid w:val="00FA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2B476-C686-4439-AC93-A507934D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37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2239</Characters>
  <Application>Microsoft Office Word</Application>
  <DocSecurity>0</DocSecurity>
  <Lines>18</Lines>
  <Paragraphs>5</Paragraphs>
  <ScaleCrop>false</ScaleCrop>
  <Company>Microsoft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Hoi Dau Thi</dc:creator>
  <cp:keywords/>
  <dc:description/>
  <cp:lastModifiedBy>My Hoi Dau Thi</cp:lastModifiedBy>
  <cp:revision>2</cp:revision>
  <dcterms:created xsi:type="dcterms:W3CDTF">2019-09-17T03:40:00Z</dcterms:created>
  <dcterms:modified xsi:type="dcterms:W3CDTF">2019-09-18T02:00:00Z</dcterms:modified>
</cp:coreProperties>
</file>