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82" w:rsidRPr="00E71B82" w:rsidRDefault="00E71B82" w:rsidP="00E71B82">
      <w:pPr>
        <w:shd w:val="clear" w:color="auto" w:fill="FFFFFF"/>
        <w:spacing w:before="120" w:after="12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H</w:t>
      </w:r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oạt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động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kháng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khuẩn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Vitro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của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một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số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cây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thuốc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chống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lại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gram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vi</w:t>
      </w:r>
      <w:proofErr w:type="gram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khuẩn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gây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bệnh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 xml:space="preserve"> ở </w:t>
      </w:r>
      <w:proofErr w:type="spellStart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người</w:t>
      </w:r>
      <w:proofErr w:type="spellEnd"/>
      <w:r w:rsidRPr="00E71B8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.</w:t>
      </w:r>
    </w:p>
    <w:p w:rsidR="00E71B82" w:rsidRPr="00E71B82" w:rsidRDefault="00E71B82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fldChar w:fldCharType="begin"/>
      </w:r>
      <w:r>
        <w:instrText xml:space="preserve"> HYPERLINK "https://www.ncbi.nlm.nih.gov/pubmed/?term=Manandhar%20S%5BAuthor%5D&amp;cauthor=true&amp;cauthor_uid=31065287"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color w:val="660066"/>
          <w:sz w:val="18"/>
          <w:szCs w:val="18"/>
          <w:shd w:val="clear" w:color="auto" w:fill="FFFFFF"/>
        </w:rPr>
        <w:t>Manandhar</w:t>
      </w:r>
      <w:proofErr w:type="spellEnd"/>
      <w:r>
        <w:rPr>
          <w:rStyle w:val="Hyperlink"/>
          <w:rFonts w:ascii="Arial" w:hAnsi="Arial" w:cs="Arial"/>
          <w:color w:val="660066"/>
          <w:sz w:val="18"/>
          <w:szCs w:val="18"/>
          <w:shd w:val="clear" w:color="auto" w:fill="FFFFFF"/>
        </w:rPr>
        <w:t xml:space="preserve"> S</w:t>
      </w:r>
      <w:r>
        <w:rPr>
          <w:rStyle w:val="apple-converted-space"/>
          <w:rFonts w:ascii="Arial" w:hAnsi="Arial" w:cs="Arial"/>
          <w:color w:val="660066"/>
          <w:sz w:val="18"/>
          <w:szCs w:val="18"/>
          <w:u w:val="single"/>
          <w:shd w:val="clear" w:color="auto" w:fill="FFFFFF"/>
        </w:rPr>
        <w:t> </w:t>
      </w:r>
      <w:r>
        <w:fldChar w:fldCharType="end"/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5" w:history="1">
        <w:proofErr w:type="spellStart"/>
        <w:r>
          <w:rPr>
            <w:rStyle w:val="Hyperlink"/>
            <w:rFonts w:ascii="Arial" w:hAnsi="Arial" w:cs="Arial"/>
            <w:color w:val="660066"/>
            <w:sz w:val="18"/>
            <w:szCs w:val="18"/>
            <w:shd w:val="clear" w:color="auto" w:fill="FFFFFF"/>
          </w:rPr>
          <w:t>Luitel</w:t>
        </w:r>
        <w:proofErr w:type="spellEnd"/>
        <w:r>
          <w:rPr>
            <w:rStyle w:val="Hyperlink"/>
            <w:rFonts w:ascii="Arial" w:hAnsi="Arial" w:cs="Arial"/>
            <w:color w:val="660066"/>
            <w:sz w:val="18"/>
            <w:szCs w:val="18"/>
            <w:shd w:val="clear" w:color="auto" w:fill="FFFFFF"/>
          </w:rPr>
          <w:t xml:space="preserve"> S</w:t>
        </w:r>
        <w:r>
          <w:rPr>
            <w:rStyle w:val="apple-converted-space"/>
            <w:rFonts w:ascii="Arial" w:hAnsi="Arial" w:cs="Arial"/>
            <w:color w:val="660066"/>
            <w:sz w:val="18"/>
            <w:szCs w:val="18"/>
            <w:u w:val="single"/>
            <w:shd w:val="clear" w:color="auto" w:fill="FFFFFF"/>
          </w:rPr>
          <w:t> 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6" w:history="1">
        <w:proofErr w:type="spellStart"/>
        <w:r>
          <w:rPr>
            <w:rStyle w:val="Hyperlink"/>
            <w:rFonts w:ascii="Arial" w:hAnsi="Arial" w:cs="Arial"/>
            <w:color w:val="660066"/>
            <w:sz w:val="18"/>
            <w:szCs w:val="18"/>
            <w:shd w:val="clear" w:color="auto" w:fill="FFFFFF"/>
          </w:rPr>
          <w:t>Dahal</w:t>
        </w:r>
        <w:proofErr w:type="spellEnd"/>
        <w:r>
          <w:rPr>
            <w:rStyle w:val="Hyperlink"/>
            <w:rFonts w:ascii="Arial" w:hAnsi="Arial" w:cs="Arial"/>
            <w:color w:val="660066"/>
            <w:sz w:val="18"/>
            <w:szCs w:val="18"/>
            <w:shd w:val="clear" w:color="auto" w:fill="FFFFFF"/>
          </w:rPr>
          <w:t xml:space="preserve"> RK</w:t>
        </w:r>
        <w:r>
          <w:rPr>
            <w:rStyle w:val="apple-converted-space"/>
            <w:rFonts w:ascii="Arial" w:hAnsi="Arial" w:cs="Arial"/>
            <w:color w:val="660066"/>
            <w:sz w:val="18"/>
            <w:szCs w:val="18"/>
            <w:u w:val="single"/>
            <w:shd w:val="clear" w:color="auto" w:fill="FFFFFF"/>
          </w:rPr>
          <w:t> </w:t>
        </w:r>
      </w:hyperlink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161D9" w:rsidRPr="00E71B82" w:rsidRDefault="00E71B82">
      <w:pPr>
        <w:rPr>
          <w:sz w:val="36"/>
          <w:szCs w:val="36"/>
        </w:rPr>
      </w:pP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Sự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hiện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lan</w:t>
      </w:r>
      <w:proofErr w:type="spellEnd"/>
      <w:proofErr w:type="gram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rộng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tình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sinh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cũng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như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sự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phát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triển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chủng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nhân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gây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bệnh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mới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mối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quan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tâm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lớn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đối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với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cộng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đồng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y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tế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toàn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cầu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Điều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trị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hiệu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quả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một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căn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bệnh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đòi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hỏi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sự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phát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triển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loại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dược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phẩm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mới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hoặc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một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số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nguồn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mới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tiềm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năng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proofErr w:type="gram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Cây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thường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dụng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trong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cộng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đồng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có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thể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một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nguồn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tuyệt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vời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để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vấn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đề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này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Nghiên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cứu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này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tập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trung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việc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phá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đặc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tính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vi</w:t>
      </w:r>
      <w:proofErr w:type="gram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trùng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cây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thường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dụng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làm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truyền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năng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khuẩn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bốn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thực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vật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nhau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sàng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lọc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mười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hai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gram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vi</w:t>
      </w:r>
      <w:proofErr w:type="gram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sinh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vật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gây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bệnh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hai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chủng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vi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khuẩn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tham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methanolic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Style w:val="highlight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Oxalis </w:t>
      </w:r>
      <w:proofErr w:type="spellStart"/>
      <w:proofErr w:type="gramStart"/>
      <w:r w:rsidRPr="00E71B82">
        <w:rPr>
          <w:rStyle w:val="highlight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corniculata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,</w:t>
      </w:r>
      <w:proofErr w:type="gram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Artemisia</w:t>
      </w:r>
      <w:r w:rsidRPr="00E71B82">
        <w:rPr>
          <w:rStyle w:val="apple-converted-space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Vulgaris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,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Cinnamomum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tamala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Ageratina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adenophora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kiểm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tính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khuẩn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chúng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bằng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phương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pháp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khuếch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tán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giếng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thạch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proofErr w:type="gram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quả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chỉ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ra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rằng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hầu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đều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có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đặc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tính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khuẩn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Tiềm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năng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cao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ghi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nhận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trong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O.</w:t>
      </w:r>
      <w:r w:rsidRPr="00E71B82">
        <w:rPr>
          <w:rStyle w:val="apple-converted-space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Style w:val="highlight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corniculata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Escherichia coli, Salmonella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Typhi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,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MDR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Salmonella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Typhi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Klebsiella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pneumoniae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Citrobacter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koseri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với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vùng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ức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chế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(ZOI) 17 mm, 13 mm, 16 mm, 11 mm, 12 mm,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tương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ứng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gramStart"/>
      <w:r w:rsidRPr="00E71B82">
        <w:rPr>
          <w:rStyle w:val="highlight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Oxalis </w:t>
      </w:r>
      <w:proofErr w:type="spellStart"/>
      <w:r w:rsidRPr="00E71B82">
        <w:rPr>
          <w:rStyle w:val="highlight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corniculata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cũng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thấy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MIC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cao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sinh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vật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nghiệm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proofErr w:type="gram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Phát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hiện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cao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methanol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Artemisia </w:t>
      </w:r>
      <w:proofErr w:type="gram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vulgaris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,</w:t>
      </w:r>
      <w:proofErr w:type="gram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Cinnamomum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tamala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,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Ageratina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adenophora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thấy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hiệu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quả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Staphylococcus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aureus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.</w:t>
      </w:r>
      <w:r w:rsidRPr="00E71B82">
        <w:rPr>
          <w:rStyle w:val="apple-converted-space"/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Ageratina</w:t>
      </w:r>
      <w:proofErr w:type="spellEnd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adenophora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cũng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thấy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hoạt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động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nấm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lại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</w:rPr>
        <w:t>Rhizopus</w:t>
      </w:r>
      <w:proofErr w:type="spellEnd"/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spp.</w:t>
      </w:r>
      <w:r w:rsidRPr="00E71B82">
        <w:rPr>
          <w:rStyle w:val="apple-converted-space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nghiệm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nhận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hiệu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quả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của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một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số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chiết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xuất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thực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vật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được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chọn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chống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vi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trùng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tự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nhiên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và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cho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thấy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khả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năng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dụng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chúng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trong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loại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thuốc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để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điều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trị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bệnh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truyền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nhiễm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do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các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sinh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vật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thử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nghiệm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gây</w:t>
      </w:r>
      <w:proofErr w:type="spellEnd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71B82">
        <w:rPr>
          <w:rFonts w:ascii="Arial" w:hAnsi="Arial" w:cs="Arial"/>
          <w:color w:val="000000"/>
          <w:sz w:val="36"/>
          <w:szCs w:val="36"/>
          <w:shd w:val="clear" w:color="auto" w:fill="FFFFFF"/>
        </w:rPr>
        <w:t>ra.</w:t>
      </w:r>
      <w:proofErr w:type="spellEnd"/>
    </w:p>
    <w:sectPr w:rsidR="000161D9" w:rsidRPr="00E71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82"/>
    <w:rsid w:val="000161D9"/>
    <w:rsid w:val="00E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1B82"/>
  </w:style>
  <w:style w:type="character" w:customStyle="1" w:styleId="highlight">
    <w:name w:val="highlight"/>
    <w:basedOn w:val="DefaultParagraphFont"/>
    <w:rsid w:val="00E71B82"/>
  </w:style>
  <w:style w:type="character" w:customStyle="1" w:styleId="Heading1Char">
    <w:name w:val="Heading 1 Char"/>
    <w:basedOn w:val="DefaultParagraphFont"/>
    <w:link w:val="Heading1"/>
    <w:uiPriority w:val="9"/>
    <w:rsid w:val="00E71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71B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1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1B82"/>
  </w:style>
  <w:style w:type="character" w:customStyle="1" w:styleId="highlight">
    <w:name w:val="highlight"/>
    <w:basedOn w:val="DefaultParagraphFont"/>
    <w:rsid w:val="00E71B82"/>
  </w:style>
  <w:style w:type="character" w:customStyle="1" w:styleId="Heading1Char">
    <w:name w:val="Heading 1 Char"/>
    <w:basedOn w:val="DefaultParagraphFont"/>
    <w:link w:val="Heading1"/>
    <w:uiPriority w:val="9"/>
    <w:rsid w:val="00E71B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71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?term=Dahal%20RK%5BAuthor%5D&amp;cauthor=true&amp;cauthor_uid=31065287" TargetMode="External"/><Relationship Id="rId5" Type="http://schemas.openxmlformats.org/officeDocument/2006/relationships/hyperlink" Target="https://www.ncbi.nlm.nih.gov/pubmed/?term=Luitel%20S%5BAuthor%5D&amp;cauthor=true&amp;cauthor_uid=31065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2019-10-18T09:36:00Z</dcterms:created>
  <dcterms:modified xsi:type="dcterms:W3CDTF">2019-10-18T09:39:00Z</dcterms:modified>
</cp:coreProperties>
</file>