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CE" w:rsidRPr="000C67CE" w:rsidRDefault="000C67CE" w:rsidP="000C67CE">
      <w:pPr>
        <w:pStyle w:val="Heading1"/>
        <w:shd w:val="clear" w:color="auto" w:fill="FFFFFF"/>
        <w:spacing w:before="240" w:after="120" w:line="324" w:lineRule="atLeast"/>
        <w:rPr>
          <w:rFonts w:ascii="Arial" w:hAnsi="Arial" w:cs="Arial"/>
          <w:b w:val="0"/>
          <w:bCs w:val="0"/>
          <w:color w:val="000000"/>
          <w:sz w:val="37"/>
          <w:szCs w:val="37"/>
          <w:lang w:val="vi-VN"/>
        </w:rPr>
      </w:pP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Đánh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 </w:t>
      </w: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giá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 </w:t>
      </w: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của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 </w:t>
      </w:r>
      <w:proofErr w:type="spellStart"/>
      <w:r>
        <w:rPr>
          <w:rStyle w:val="Emphasis"/>
          <w:rFonts w:ascii="Arial" w:hAnsi="Arial" w:cs="Arial"/>
          <w:b w:val="0"/>
          <w:bCs w:val="0"/>
          <w:color w:val="000000"/>
          <w:sz w:val="37"/>
          <w:szCs w:val="37"/>
        </w:rPr>
        <w:t>Melaleuca</w:t>
      </w:r>
      <w:proofErr w:type="spellEnd"/>
      <w:r>
        <w:rPr>
          <w:rStyle w:val="Emphasis"/>
          <w:rFonts w:ascii="Arial" w:hAnsi="Arial" w:cs="Arial"/>
          <w:b w:val="0"/>
          <w:bCs w:val="0"/>
          <w:color w:val="000000"/>
          <w:sz w:val="37"/>
          <w:szCs w:val="37"/>
        </w:rPr>
        <w:t xml:space="preserve"> </w:t>
      </w:r>
      <w:proofErr w:type="spellStart"/>
      <w:r>
        <w:rPr>
          <w:rStyle w:val="Emphasis"/>
          <w:rFonts w:ascii="Arial" w:hAnsi="Arial" w:cs="Arial"/>
          <w:b w:val="0"/>
          <w:bCs w:val="0"/>
          <w:color w:val="000000"/>
          <w:sz w:val="37"/>
          <w:szCs w:val="37"/>
        </w:rPr>
        <w:t>cajuputi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 (</w:t>
      </w:r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  <w:lang w:val="vi-VN"/>
        </w:rPr>
        <w:t>Họ</w:t>
      </w:r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: </w:t>
      </w: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Myrtaceae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) </w:t>
      </w: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Tinh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 </w:t>
      </w: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dầu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 </w:t>
      </w: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trong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 </w:t>
      </w: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bình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 </w:t>
      </w: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phun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 </w:t>
      </w: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thuốc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 </w:t>
      </w: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chống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 </w:t>
      </w: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sốt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 </w:t>
      </w: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xuất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 </w:t>
      </w: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huyết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 </w:t>
      </w: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trong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 </w:t>
      </w: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căn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 </w:t>
      </w: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hộ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 </w:t>
      </w: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nhà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 ở </w:t>
      </w:r>
      <w:proofErr w:type="spellStart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>giá</w:t>
      </w:r>
      <w:proofErr w:type="spellEnd"/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</w:rPr>
        <w:t xml:space="preserve"> r</w:t>
      </w:r>
      <w:r>
        <w:rPr>
          <w:rStyle w:val="notranslate"/>
          <w:rFonts w:ascii="Arial" w:hAnsi="Arial" w:cs="Arial"/>
          <w:b w:val="0"/>
          <w:bCs w:val="0"/>
          <w:color w:val="000000"/>
          <w:sz w:val="37"/>
          <w:szCs w:val="37"/>
          <w:lang w:val="vi-VN"/>
        </w:rPr>
        <w:t>ẻ</w:t>
      </w:r>
      <w:bookmarkStart w:id="0" w:name="_GoBack"/>
      <w:bookmarkEnd w:id="0"/>
    </w:p>
    <w:p w:rsidR="000C67CE" w:rsidRDefault="000C67CE" w:rsidP="000C67CE">
      <w:pPr>
        <w:shd w:val="clear" w:color="auto" w:fill="FFFFFF"/>
        <w:spacing w:before="308" w:after="154" w:line="300" w:lineRule="atLeast"/>
        <w:outlineLvl w:val="2"/>
        <w:rPr>
          <w:rFonts w:ascii="Arial" w:eastAsia="Times New Roman" w:hAnsi="Arial" w:cs="Arial"/>
          <w:color w:val="724128"/>
          <w:sz w:val="24"/>
          <w:szCs w:val="24"/>
          <w:shd w:val="clear" w:color="auto" w:fill="E6ECF9"/>
          <w:lang w:val="vi-VN"/>
        </w:rPr>
      </w:pPr>
    </w:p>
    <w:p w:rsidR="000C67CE" w:rsidRPr="000C67CE" w:rsidRDefault="000C67CE" w:rsidP="000C67CE">
      <w:pPr>
        <w:shd w:val="clear" w:color="auto" w:fill="FFFFFF"/>
        <w:spacing w:before="308" w:after="154" w:line="300" w:lineRule="atLeast"/>
        <w:outlineLvl w:val="2"/>
        <w:rPr>
          <w:rFonts w:ascii="Arial" w:eastAsia="Times New Roman" w:hAnsi="Arial" w:cs="Arial"/>
          <w:color w:val="724128"/>
          <w:sz w:val="24"/>
          <w:szCs w:val="24"/>
        </w:rPr>
      </w:pPr>
      <w:proofErr w:type="spellStart"/>
      <w:r w:rsidRPr="000C67CE">
        <w:rPr>
          <w:rFonts w:ascii="Arial" w:eastAsia="Times New Roman" w:hAnsi="Arial" w:cs="Arial"/>
          <w:color w:val="724128"/>
          <w:sz w:val="24"/>
          <w:szCs w:val="24"/>
          <w:shd w:val="clear" w:color="auto" w:fill="E6ECF9"/>
        </w:rPr>
        <w:t>Lý</w:t>
      </w:r>
      <w:proofErr w:type="spellEnd"/>
      <w:r w:rsidRPr="000C67CE">
        <w:rPr>
          <w:rFonts w:ascii="Arial" w:eastAsia="Times New Roman" w:hAnsi="Arial" w:cs="Arial"/>
          <w:color w:val="724128"/>
          <w:sz w:val="24"/>
          <w:szCs w:val="24"/>
          <w:shd w:val="clear" w:color="auto" w:fill="E6ECF9"/>
        </w:rPr>
        <w:t xml:space="preserve"> </w:t>
      </w:r>
      <w:proofErr w:type="spellStart"/>
      <w:r w:rsidRPr="000C67CE">
        <w:rPr>
          <w:rFonts w:ascii="Arial" w:eastAsia="Times New Roman" w:hAnsi="Arial" w:cs="Arial"/>
          <w:color w:val="724128"/>
          <w:sz w:val="24"/>
          <w:szCs w:val="24"/>
          <w:shd w:val="clear" w:color="auto" w:fill="E6ECF9"/>
        </w:rPr>
        <w:t>lịch</w:t>
      </w:r>
      <w:proofErr w:type="spellEnd"/>
    </w:p>
    <w:p w:rsidR="000C67CE" w:rsidRPr="000C67CE" w:rsidRDefault="000C67CE" w:rsidP="000C67CE">
      <w:pPr>
        <w:shd w:val="clear" w:color="auto" w:fill="FFFFFF"/>
        <w:spacing w:before="166"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dầu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tràm</w:t>
      </w:r>
      <w:proofErr w:type="spellEnd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dầu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tràm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dựa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vec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tơ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dengue </w:t>
      </w:r>
      <w:proofErr w:type="spellStart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Aedes</w:t>
      </w:r>
      <w:proofErr w:type="spellEnd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aegypti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Ae.albopictus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ở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rẻ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10,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Setapak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, Kuala Lumpur, Malaysia.</w:t>
      </w:r>
    </w:p>
    <w:p w:rsidR="000C67CE" w:rsidRPr="000C67CE" w:rsidRDefault="000C67CE" w:rsidP="000C67CE">
      <w:pPr>
        <w:shd w:val="clear" w:color="auto" w:fill="FFFFFF"/>
        <w:spacing w:before="308" w:after="154" w:line="300" w:lineRule="atLeast"/>
        <w:outlineLvl w:val="2"/>
        <w:rPr>
          <w:rFonts w:ascii="Arial" w:eastAsia="Times New Roman" w:hAnsi="Arial" w:cs="Arial"/>
          <w:color w:val="724128"/>
          <w:sz w:val="24"/>
          <w:szCs w:val="24"/>
        </w:rPr>
      </w:pPr>
      <w:proofErr w:type="spellStart"/>
      <w:r w:rsidRPr="000C67CE">
        <w:rPr>
          <w:rFonts w:ascii="Arial" w:eastAsia="Times New Roman" w:hAnsi="Arial" w:cs="Arial"/>
          <w:color w:val="724128"/>
          <w:sz w:val="24"/>
          <w:szCs w:val="24"/>
        </w:rPr>
        <w:t>Phương</w:t>
      </w:r>
      <w:proofErr w:type="spellEnd"/>
      <w:r w:rsidRPr="000C67CE">
        <w:rPr>
          <w:rFonts w:ascii="Arial" w:eastAsia="Times New Roman" w:hAnsi="Arial" w:cs="Arial"/>
          <w:color w:val="724128"/>
          <w:sz w:val="24"/>
          <w:szCs w:val="24"/>
        </w:rPr>
        <w:t xml:space="preserve"> </w:t>
      </w:r>
      <w:proofErr w:type="spellStart"/>
      <w:r w:rsidRPr="000C67CE">
        <w:rPr>
          <w:rFonts w:ascii="Arial" w:eastAsia="Times New Roman" w:hAnsi="Arial" w:cs="Arial"/>
          <w:color w:val="724128"/>
          <w:sz w:val="24"/>
          <w:szCs w:val="24"/>
        </w:rPr>
        <w:t>thức</w:t>
      </w:r>
      <w:proofErr w:type="spellEnd"/>
      <w:r w:rsidRPr="000C67CE">
        <w:rPr>
          <w:rFonts w:ascii="Arial" w:eastAsia="Times New Roman" w:hAnsi="Arial" w:cs="Arial"/>
          <w:color w:val="724128"/>
          <w:sz w:val="24"/>
          <w:szCs w:val="24"/>
        </w:rPr>
        <w:t>:</w:t>
      </w:r>
    </w:p>
    <w:p w:rsidR="000C67CE" w:rsidRPr="000C67CE" w:rsidRDefault="000C67CE" w:rsidP="000C67CE">
      <w:pPr>
        <w:shd w:val="clear" w:color="auto" w:fill="FFFFFF"/>
        <w:spacing w:before="166"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dầu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phun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5%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10%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nồng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phun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giây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muỗi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treo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lồng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lưới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phun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xả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Knockdown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vong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sánh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xịt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MS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chứa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0,07%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prallethrin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0,05% d-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phenothrin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soát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dương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chứa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40%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dầu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hỏa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60% LPG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cực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67CE" w:rsidRPr="000C67CE" w:rsidRDefault="000C67CE" w:rsidP="000C67CE">
      <w:pPr>
        <w:shd w:val="clear" w:color="auto" w:fill="FFFFFF"/>
        <w:spacing w:before="308" w:after="154" w:line="300" w:lineRule="atLeast"/>
        <w:outlineLvl w:val="2"/>
        <w:rPr>
          <w:rFonts w:ascii="Arial" w:eastAsia="Times New Roman" w:hAnsi="Arial" w:cs="Arial"/>
          <w:color w:val="724128"/>
          <w:sz w:val="24"/>
          <w:szCs w:val="24"/>
        </w:rPr>
      </w:pPr>
      <w:proofErr w:type="spellStart"/>
      <w:r w:rsidRPr="000C67CE">
        <w:rPr>
          <w:rFonts w:ascii="Arial" w:eastAsia="Times New Roman" w:hAnsi="Arial" w:cs="Arial"/>
          <w:color w:val="724128"/>
          <w:sz w:val="24"/>
          <w:szCs w:val="24"/>
        </w:rPr>
        <w:t>Các</w:t>
      </w:r>
      <w:proofErr w:type="spellEnd"/>
      <w:r w:rsidRPr="000C67CE">
        <w:rPr>
          <w:rFonts w:ascii="Arial" w:eastAsia="Times New Roman" w:hAnsi="Arial" w:cs="Arial"/>
          <w:color w:val="724128"/>
          <w:sz w:val="24"/>
          <w:szCs w:val="24"/>
        </w:rPr>
        <w:t xml:space="preserve"> </w:t>
      </w:r>
      <w:proofErr w:type="spellStart"/>
      <w:r w:rsidRPr="000C67CE">
        <w:rPr>
          <w:rFonts w:ascii="Arial" w:eastAsia="Times New Roman" w:hAnsi="Arial" w:cs="Arial"/>
          <w:color w:val="724128"/>
          <w:sz w:val="24"/>
          <w:szCs w:val="24"/>
        </w:rPr>
        <w:t>kết</w:t>
      </w:r>
      <w:proofErr w:type="spellEnd"/>
      <w:r w:rsidRPr="000C67CE">
        <w:rPr>
          <w:rFonts w:ascii="Arial" w:eastAsia="Times New Roman" w:hAnsi="Arial" w:cs="Arial"/>
          <w:color w:val="724128"/>
          <w:sz w:val="24"/>
          <w:szCs w:val="24"/>
        </w:rPr>
        <w:t xml:space="preserve"> </w:t>
      </w:r>
      <w:proofErr w:type="spellStart"/>
      <w:r w:rsidRPr="000C67CE">
        <w:rPr>
          <w:rFonts w:ascii="Arial" w:eastAsia="Times New Roman" w:hAnsi="Arial" w:cs="Arial"/>
          <w:color w:val="724128"/>
          <w:sz w:val="24"/>
          <w:szCs w:val="24"/>
        </w:rPr>
        <w:t>quả</w:t>
      </w:r>
      <w:proofErr w:type="spellEnd"/>
      <w:r w:rsidRPr="000C67CE">
        <w:rPr>
          <w:rFonts w:ascii="Arial" w:eastAsia="Times New Roman" w:hAnsi="Arial" w:cs="Arial"/>
          <w:color w:val="724128"/>
          <w:sz w:val="24"/>
          <w:szCs w:val="24"/>
        </w:rPr>
        <w:t>:</w:t>
      </w:r>
    </w:p>
    <w:p w:rsidR="000C67CE" w:rsidRPr="000C67CE" w:rsidRDefault="000C67CE" w:rsidP="000C67CE">
      <w:pPr>
        <w:shd w:val="clear" w:color="auto" w:fill="FFFFFF"/>
        <w:spacing w:before="166"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chết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vong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thấy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loài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muỗi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xịt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MS. 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biệt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đáng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 </w:t>
      </w:r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&lt;0,05)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vong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sụt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5%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10%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phun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dầu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5%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10%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dầu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MS. 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5%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dầu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trăm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(%)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knockdown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vong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</w:t>
      </w:r>
      <w:proofErr w:type="spellEnd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aegypti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hiển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chút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</w:t>
      </w:r>
      <w:proofErr w:type="spellEnd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albopictus</w:t>
      </w:r>
      <w:proofErr w:type="spellEnd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Phun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5% </w:t>
      </w:r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M. </w:t>
      </w:r>
      <w:proofErr w:type="spellStart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cajuputi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dầu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aerosol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knockdown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</w:t>
      </w:r>
      <w:proofErr w:type="spellEnd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aegypti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5,60 ± 1,18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vong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22,90 ± 4,22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Ae.albopictus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thấy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4.60 ± 0.89 knockdown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20.00 ± 2.85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vong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Nồng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dầu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10%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</w:t>
      </w:r>
      <w:proofErr w:type="gram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,60</w:t>
      </w:r>
      <w:proofErr w:type="gram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± 1,68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48,05 ± 0,37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vong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</w:t>
      </w:r>
      <w:proofErr w:type="spellEnd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aegypti</w:t>
      </w:r>
      <w:proofErr w:type="spellEnd"/>
      <w:proofErr w:type="gramEnd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</w:t>
      </w:r>
      <w:proofErr w:type="spellEnd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0C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albopictus</w:t>
      </w:r>
      <w:proofErr w:type="spellEnd"/>
      <w:proofErr w:type="gram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lượt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23.00 ± 3.16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44.20 ± 2.10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vong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67CE" w:rsidRPr="000C67CE" w:rsidRDefault="000C67CE" w:rsidP="000C67CE">
      <w:pPr>
        <w:shd w:val="clear" w:color="auto" w:fill="FFFFFF"/>
        <w:spacing w:before="308" w:after="154" w:line="300" w:lineRule="atLeast"/>
        <w:outlineLvl w:val="2"/>
        <w:rPr>
          <w:rFonts w:ascii="Arial" w:eastAsia="Times New Roman" w:hAnsi="Arial" w:cs="Arial"/>
          <w:color w:val="724128"/>
          <w:sz w:val="24"/>
          <w:szCs w:val="24"/>
        </w:rPr>
      </w:pPr>
      <w:proofErr w:type="spellStart"/>
      <w:r w:rsidRPr="000C67CE">
        <w:rPr>
          <w:rFonts w:ascii="Arial" w:eastAsia="Times New Roman" w:hAnsi="Arial" w:cs="Arial"/>
          <w:color w:val="724128"/>
          <w:sz w:val="24"/>
          <w:szCs w:val="24"/>
        </w:rPr>
        <w:t>Kết</w:t>
      </w:r>
      <w:proofErr w:type="spellEnd"/>
      <w:r w:rsidRPr="000C67CE">
        <w:rPr>
          <w:rFonts w:ascii="Arial" w:eastAsia="Times New Roman" w:hAnsi="Arial" w:cs="Arial"/>
          <w:color w:val="724128"/>
          <w:sz w:val="24"/>
          <w:szCs w:val="24"/>
        </w:rPr>
        <w:t xml:space="preserve"> </w:t>
      </w:r>
      <w:proofErr w:type="spellStart"/>
      <w:r w:rsidRPr="000C67CE">
        <w:rPr>
          <w:rFonts w:ascii="Arial" w:eastAsia="Times New Roman" w:hAnsi="Arial" w:cs="Arial"/>
          <w:color w:val="724128"/>
          <w:sz w:val="24"/>
          <w:szCs w:val="24"/>
        </w:rPr>
        <w:t>luận</w:t>
      </w:r>
      <w:proofErr w:type="spellEnd"/>
      <w:r w:rsidRPr="000C67CE">
        <w:rPr>
          <w:rFonts w:ascii="Arial" w:eastAsia="Times New Roman" w:hAnsi="Arial" w:cs="Arial"/>
          <w:color w:val="724128"/>
          <w:sz w:val="24"/>
          <w:szCs w:val="24"/>
        </w:rPr>
        <w:t>:</w:t>
      </w:r>
    </w:p>
    <w:p w:rsidR="000C67CE" w:rsidRPr="000C67CE" w:rsidRDefault="000C67CE" w:rsidP="000C67CE">
      <w:pPr>
        <w:shd w:val="clear" w:color="auto" w:fill="FFFFFF"/>
        <w:spacing w:before="166"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chiết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​​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dầu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diệt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khuẩn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xem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soát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sốt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huyết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tương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proofErr w:type="spellEnd"/>
      <w:r w:rsidRPr="000C67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96A1B" w:rsidRDefault="00196A1B"/>
    <w:sectPr w:rsidR="00196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CE"/>
    <w:rsid w:val="000C67CE"/>
    <w:rsid w:val="0019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C6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67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translate">
    <w:name w:val="notranslate"/>
    <w:basedOn w:val="DefaultParagraphFont"/>
    <w:rsid w:val="000C67CE"/>
  </w:style>
  <w:style w:type="paragraph" w:customStyle="1" w:styleId="p">
    <w:name w:val="p"/>
    <w:basedOn w:val="Normal"/>
    <w:rsid w:val="000C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67C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C6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C6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67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translate">
    <w:name w:val="notranslate"/>
    <w:basedOn w:val="DefaultParagraphFont"/>
    <w:rsid w:val="000C67CE"/>
  </w:style>
  <w:style w:type="paragraph" w:customStyle="1" w:styleId="p">
    <w:name w:val="p"/>
    <w:basedOn w:val="Normal"/>
    <w:rsid w:val="000C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67C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C6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1399</Characters>
  <Application>Microsoft Office Word</Application>
  <DocSecurity>0</DocSecurity>
  <Lines>11</Lines>
  <Paragraphs>3</Paragraphs>
  <ScaleCrop>false</ScaleCrop>
  <Company>HP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2018-11-14T07:29:00Z</dcterms:created>
  <dcterms:modified xsi:type="dcterms:W3CDTF">2018-11-14T07:54:00Z</dcterms:modified>
</cp:coreProperties>
</file>