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5" w:rsidRPr="00091D92" w:rsidRDefault="00093505" w:rsidP="00093505">
      <w:pPr>
        <w:pStyle w:val="Heading1"/>
      </w:pPr>
      <w:bookmarkStart w:id="0" w:name="_Toc443596490"/>
      <w:r w:rsidRPr="00091D92">
        <w:t>Chương 15. THUỐC HỆ TIÊU HÓA</w:t>
      </w:r>
      <w:bookmarkEnd w:id="0"/>
    </w:p>
    <w:p w:rsidR="00093505" w:rsidRDefault="00093505" w:rsidP="00093505"/>
    <w:p w:rsidR="00093505" w:rsidRDefault="00093505" w:rsidP="0009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MỤC TIÊU HỌC TẬP</w:t>
      </w:r>
    </w:p>
    <w:p w:rsidR="00093505" w:rsidRPr="00482453" w:rsidRDefault="00093505" w:rsidP="0009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Trình bày</w:t>
      </w:r>
      <w:r w:rsidRPr="00482453">
        <w:t xml:space="preserve"> </w:t>
      </w:r>
      <w:r>
        <w:t xml:space="preserve">được </w:t>
      </w:r>
      <w:r w:rsidRPr="00482453">
        <w:t xml:space="preserve">các </w:t>
      </w:r>
      <w:r>
        <w:t>nhóm thuốc điều trị loét dạ dày – tá tràng</w:t>
      </w:r>
      <w:r w:rsidRPr="00482453">
        <w:t xml:space="preserve"> và vai trò mỗi nhóm thuốc trong điều trị.</w:t>
      </w:r>
    </w:p>
    <w:p w:rsidR="00093505" w:rsidRPr="00482453" w:rsidRDefault="00093505" w:rsidP="0009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Trình bày</w:t>
      </w:r>
      <w:r w:rsidRPr="00482453">
        <w:t xml:space="preserve"> được </w:t>
      </w:r>
      <w:r w:rsidRPr="002843FA">
        <w:rPr>
          <w:bCs/>
        </w:rPr>
        <w:t>chỉ định dùng</w:t>
      </w:r>
      <w:r w:rsidRPr="00482453">
        <w:rPr>
          <w:b/>
          <w:bCs/>
        </w:rPr>
        <w:t xml:space="preserve"> </w:t>
      </w:r>
      <w:r w:rsidRPr="00482453">
        <w:t xml:space="preserve">của các nhóm thuốc </w:t>
      </w:r>
      <w:r w:rsidRPr="00482453">
        <w:rPr>
          <w:i/>
          <w:iCs/>
        </w:rPr>
        <w:t>nhuận tràng và tẩy, các thuốc điều trị bệnh tiêu chảy, thuốc giúp tiêu hóa.</w:t>
      </w:r>
    </w:p>
    <w:p w:rsidR="00093505" w:rsidRPr="00482453" w:rsidRDefault="00093505" w:rsidP="0009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Trình bày được công thức cấu tạo, tính chất</w:t>
      </w:r>
      <w:r w:rsidRPr="002843FA">
        <w:rPr>
          <w:bCs/>
        </w:rPr>
        <w:t xml:space="preserve"> lý hóa, định tính, định lượng</w:t>
      </w:r>
      <w:r w:rsidRPr="00482453">
        <w:rPr>
          <w:b/>
          <w:bCs/>
        </w:rPr>
        <w:t xml:space="preserve"> </w:t>
      </w:r>
      <w:r w:rsidRPr="00482453">
        <w:t xml:space="preserve">các thuốc: </w:t>
      </w:r>
      <w:r w:rsidRPr="00482453">
        <w:rPr>
          <w:i/>
          <w:iCs/>
        </w:rPr>
        <w:t>Nhôm hydroxyd gel; cimetidine, famotidine, ranitidine; omeprazole, pantoprazole; bismuth subsalicylat; bisacodyl; ORS (oresol); loperamid, diphenoxylat HCl; pancreatin.</w:t>
      </w:r>
    </w:p>
    <w:p w:rsidR="00093505" w:rsidRPr="00482453" w:rsidRDefault="00093505" w:rsidP="00093505"/>
    <w:p w:rsidR="00093505" w:rsidRPr="00C914BC" w:rsidRDefault="00093505" w:rsidP="00093505">
      <w:pPr>
        <w:pStyle w:val="Heading2"/>
      </w:pPr>
      <w:bookmarkStart w:id="1" w:name="_Toc443596491"/>
      <w:r w:rsidRPr="00C914BC">
        <w:t>THUỐC ĐIỀU TRỊ LOÉT DẠ DÀY-TÁ TRÀNG</w:t>
      </w:r>
      <w:bookmarkEnd w:id="1"/>
    </w:p>
    <w:p w:rsidR="00093505" w:rsidRPr="00F37175" w:rsidRDefault="00093505" w:rsidP="00093505">
      <w:pPr>
        <w:pStyle w:val="Heading3"/>
      </w:pPr>
      <w:r>
        <w:t>1.1 Nguyên nhân gây loét DD - TT</w:t>
      </w:r>
      <w:r w:rsidRPr="00F37175">
        <w:t xml:space="preserve"> </w:t>
      </w:r>
    </w:p>
    <w:p w:rsidR="00093505" w:rsidRPr="007F0369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7F0369">
        <w:rPr>
          <w:rFonts w:ascii="Times New Roman" w:hAnsi="Times New Roman"/>
          <w:szCs w:val="28"/>
        </w:rPr>
        <w:t xml:space="preserve">Tự phát: </w:t>
      </w:r>
      <w:r w:rsidRPr="005B24C3">
        <w:rPr>
          <w:rFonts w:ascii="Times New Roman" w:hAnsi="Times New Roman"/>
          <w:szCs w:val="28"/>
        </w:rPr>
        <w:t>Sự tăng tiết acid dịch dạ dày do nhiều nguyên nhân: Thần kinh căng thẳng, lao động trong điều kiện khắc nghiệt, yếu tố di truyền v.v…</w:t>
      </w:r>
    </w:p>
    <w:p w:rsidR="00093505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7F0369">
        <w:rPr>
          <w:rFonts w:ascii="Times New Roman" w:hAnsi="Times New Roman"/>
          <w:szCs w:val="28"/>
        </w:rPr>
        <w:t>Do tác dụng phụ của thuốc</w:t>
      </w:r>
      <w:r>
        <w:rPr>
          <w:rFonts w:ascii="Times New Roman" w:hAnsi="Times New Roman"/>
          <w:szCs w:val="28"/>
        </w:rPr>
        <w:t xml:space="preserve">: </w:t>
      </w:r>
      <w:r w:rsidRPr="00F20190">
        <w:rPr>
          <w:rFonts w:ascii="Times New Roman" w:hAnsi="Times New Roman"/>
          <w:szCs w:val="28"/>
        </w:rPr>
        <w:t>Một số thuốc có tác dụng phụ gây loét dạ dày-tá tràng, điển hình là dùng thuốc corticoid, NSAID trong thời gian dài.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r w:rsidRPr="007F0369">
        <w:rPr>
          <w:rFonts w:ascii="Times New Roman" w:hAnsi="Times New Roman"/>
          <w:i/>
          <w:szCs w:val="28"/>
        </w:rPr>
        <w:t>Helicobacter pylori</w:t>
      </w:r>
      <w:r>
        <w:rPr>
          <w:rFonts w:ascii="Times New Roman" w:hAnsi="Times New Roman"/>
          <w:szCs w:val="28"/>
        </w:rPr>
        <w:t xml:space="preserve">: </w:t>
      </w:r>
      <w:r w:rsidRPr="00F20190">
        <w:rPr>
          <w:rFonts w:ascii="Times New Roman" w:hAnsi="Times New Roman"/>
          <w:szCs w:val="28"/>
        </w:rPr>
        <w:t xml:space="preserve">Cả 2 căn nguyên đều có nhiễm </w:t>
      </w:r>
      <w:r w:rsidRPr="007F0369">
        <w:rPr>
          <w:rFonts w:ascii="Times New Roman" w:hAnsi="Times New Roman"/>
          <w:i/>
          <w:szCs w:val="28"/>
        </w:rPr>
        <w:t>Helicobacter pylori</w:t>
      </w:r>
      <w:r w:rsidRPr="00F20190">
        <w:rPr>
          <w:rFonts w:ascii="Times New Roman" w:hAnsi="Times New Roman"/>
          <w:szCs w:val="28"/>
        </w:rPr>
        <w:t>, vi khuẩn tiết enzym phá huỷ lớp  màng nhầy tá tràng- dạ dày.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(</w:t>
      </w:r>
      <w:r w:rsidRPr="007F0369">
        <w:rPr>
          <w:rFonts w:ascii="Times New Roman" w:hAnsi="Times New Roman"/>
          <w:i/>
          <w:szCs w:val="28"/>
        </w:rPr>
        <w:t>Helicobacter pylori</w:t>
      </w:r>
      <w:r w:rsidRPr="007F0369">
        <w:rPr>
          <w:rFonts w:ascii="Times New Roman" w:hAnsi="Times New Roman"/>
          <w:szCs w:val="28"/>
        </w:rPr>
        <w:t>,</w:t>
      </w:r>
      <w:r w:rsidRPr="00F20190">
        <w:rPr>
          <w:rFonts w:ascii="Times New Roman" w:hAnsi="Times New Roman"/>
          <w:szCs w:val="28"/>
        </w:rPr>
        <w:t xml:space="preserve"> viết tắt </w:t>
      </w:r>
      <w:r w:rsidRPr="007F0369">
        <w:rPr>
          <w:rFonts w:ascii="Times New Roman" w:hAnsi="Times New Roman"/>
          <w:i/>
          <w:szCs w:val="28"/>
        </w:rPr>
        <w:t>H. pylori</w:t>
      </w:r>
      <w:r w:rsidRPr="00F20190">
        <w:rPr>
          <w:rFonts w:ascii="Times New Roman" w:hAnsi="Times New Roman"/>
          <w:szCs w:val="28"/>
        </w:rPr>
        <w:t>, loại vi khuẩn yếm khí do 2 nhà khoa học Úc là Marshall và Warren phát hiện năm 1983)</w:t>
      </w:r>
    </w:p>
    <w:p w:rsidR="00093505" w:rsidRPr="00F20190" w:rsidRDefault="00093505" w:rsidP="00093505">
      <w:pPr>
        <w:pStyle w:val="Heading3"/>
        <w:rPr>
          <w:lang w:val="fr-FR"/>
        </w:rPr>
      </w:pPr>
      <w:r>
        <w:rPr>
          <w:lang w:val="fr-FR"/>
        </w:rPr>
        <w:t>1.2. Điều trị loét DD - TT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Phối hợp 3 loại thuốc: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     (1). Diệt H. pylori:</w:t>
      </w:r>
      <w:r w:rsidRPr="00F20190">
        <w:rPr>
          <w:rFonts w:ascii="Times New Roman" w:hAnsi="Times New Roman"/>
          <w:szCs w:val="28"/>
        </w:rPr>
        <w:t xml:space="preserve"> Amoxicillin, clarithromycin, thuốc d/c 5-nitroimidazol.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     (2). Hạn chế tiết HCl dạ dày: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- Kháng histamin trên thụ thể H</w:t>
      </w:r>
      <w:r w:rsidRPr="00F20190">
        <w:rPr>
          <w:rFonts w:ascii="Times New Roman" w:hAnsi="Times New Roman"/>
          <w:szCs w:val="28"/>
          <w:vertAlign w:val="subscript"/>
        </w:rPr>
        <w:t>2</w:t>
      </w:r>
      <w:r w:rsidRPr="00F20190">
        <w:rPr>
          <w:rFonts w:ascii="Times New Roman" w:hAnsi="Times New Roman"/>
          <w:szCs w:val="28"/>
        </w:rPr>
        <w:t>: Cimetidin, famotidin...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- Ức chế bơm proton: Omeprazol, lansoprazol,...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     (3). Trung hòa acid và bao vết loét ở niêm mạc dạ dày:</w:t>
      </w:r>
      <w:r w:rsidRPr="00F20190">
        <w:rPr>
          <w:rFonts w:ascii="Times New Roman" w:hAnsi="Times New Roman"/>
          <w:szCs w:val="28"/>
        </w:rPr>
        <w:t xml:space="preserve"> Antacid, sucralfat...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Thuốc (1) là đặc hiệu; thuốc (2) và (3) là thuốc hỗ trợ điều trị.</w:t>
      </w:r>
    </w:p>
    <w:p w:rsidR="00093505" w:rsidRPr="00566879" w:rsidRDefault="00093505" w:rsidP="00093505">
      <w:pPr>
        <w:pStyle w:val="Heading3"/>
      </w:pPr>
      <w:r>
        <w:rPr>
          <w:szCs w:val="28"/>
          <w:lang w:val="fr-FR"/>
        </w:rPr>
        <w:t xml:space="preserve">1.3. </w:t>
      </w:r>
      <w:r>
        <w:t>Phác đồ điều trị loét DD – TT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szCs w:val="28"/>
        </w:rPr>
        <w:t>Công thức 1:</w:t>
      </w:r>
      <w:r w:rsidRPr="00F20190">
        <w:rPr>
          <w:rFonts w:ascii="Times New Roman" w:hAnsi="Times New Roman"/>
          <w:szCs w:val="28"/>
        </w:rPr>
        <w:t xml:space="preserve">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Amoxicillin: Uống 1.0 g/lần; 2 lần/24 h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Omeprazol: 20 mg/lần/24 h. Uống vào lúc 9-10 giờ đêm.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Gastropulgite (antacid): Uống 1 gói/lần; 1-2 lần/24 h.</w:t>
      </w:r>
    </w:p>
    <w:p w:rsidR="00093505" w:rsidRPr="007F0369" w:rsidRDefault="00093505" w:rsidP="00093505">
      <w:pPr>
        <w:rPr>
          <w:rFonts w:ascii="Times New Roman" w:hAnsi="Times New Roman"/>
          <w:b/>
          <w:szCs w:val="28"/>
        </w:rPr>
      </w:pPr>
      <w:r w:rsidRPr="00F20190">
        <w:rPr>
          <w:rFonts w:ascii="Times New Roman" w:hAnsi="Times New Roman"/>
          <w:b/>
          <w:szCs w:val="28"/>
        </w:rPr>
        <w:t>Công thức 2: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Clarithromycin: Uống 500 mg/lần; 2 lần/24 h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Metronidazol: Uống 500 mg/lần; 2 lần/24 h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Omeprazol: 20 mg/lần/ngày. Uống vào lúc 9-10 giờ đêm.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Gastropulgite (antacid): Uống 1 gói/lần; 1-2 lần/24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Đợt điều trị: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- Thuốc kháng khuẩn và thuốc giảm tiết HCl: Uống đợt 21-28 ngày.</w:t>
      </w:r>
    </w:p>
    <w:p w:rsidR="00093505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  <w:lang w:val="fr-FR"/>
        </w:rPr>
        <w:t>- Antacid: Uống 7-10 ngày đầu đợt điều trị.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  <w:lang w:val="fr-FR"/>
        </w:rPr>
      </w:pP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lang w:val="fr-FR"/>
        </w:rPr>
      </w:pPr>
      <w:r w:rsidRPr="00F20190">
        <w:rPr>
          <w:rFonts w:ascii="Times New Roman" w:hAnsi="Times New Roman"/>
          <w:b/>
          <w:lang w:val="fr-FR"/>
        </w:rPr>
        <w:lastRenderedPageBreak/>
        <w:t xml:space="preserve">Kit thuốc </w:t>
      </w:r>
      <w:r>
        <w:rPr>
          <w:rFonts w:ascii="Times New Roman" w:hAnsi="Times New Roman"/>
          <w:b/>
          <w:lang w:val="fr-FR"/>
        </w:rPr>
        <w:t>điều trị</w:t>
      </w:r>
      <w:r w:rsidRPr="00F20190">
        <w:rPr>
          <w:rFonts w:ascii="Times New Roman" w:hAnsi="Times New Roman"/>
          <w:b/>
          <w:lang w:val="fr-FR"/>
        </w:rPr>
        <w:t xml:space="preserve"> viêm loét dạ dày-tá tràng: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B4323" wp14:editId="357B6271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0" cy="1250315"/>
                <wp:effectExtent l="13335" t="13335" r="5715" b="12700"/>
                <wp:wrapNone/>
                <wp:docPr id="26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25pt" to="207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">
                <v:stroke dashstyle="dash"/>
              </v:line>
            </w:pict>
          </mc:Fallback>
        </mc:AlternateContent>
      </w:r>
      <w:r w:rsidRPr="00F20190">
        <w:rPr>
          <w:rFonts w:ascii="Times New Roman" w:hAnsi="Times New Roman"/>
          <w:b/>
        </w:rPr>
        <w:t xml:space="preserve">   Bd. HAPYL</w:t>
      </w:r>
      <w:r w:rsidRPr="00F20190">
        <w:rPr>
          <w:rFonts w:ascii="Times New Roman" w:hAnsi="Times New Roman"/>
          <w:i/>
        </w:rPr>
        <w:t xml:space="preserve"> </w:t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  <w:t xml:space="preserve">     </w:t>
      </w:r>
      <w:r w:rsidRPr="00F20190">
        <w:rPr>
          <w:rFonts w:ascii="Times New Roman" w:hAnsi="Times New Roman"/>
        </w:rPr>
        <w:t xml:space="preserve">  </w:t>
      </w:r>
      <w:r w:rsidRPr="00F20190">
        <w:rPr>
          <w:rFonts w:ascii="Times New Roman" w:hAnsi="Times New Roman"/>
          <w:b/>
        </w:rPr>
        <w:t>Bd.</w:t>
      </w: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  <w:b/>
        </w:rPr>
        <w:t>TROXIPE:</w:t>
      </w: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  <w:i/>
        </w:rPr>
        <w:t>H. pylori</w:t>
      </w:r>
      <w:r w:rsidRPr="00F20190">
        <w:rPr>
          <w:rFonts w:ascii="Times New Roman" w:hAnsi="Times New Roman"/>
        </w:rPr>
        <w:t xml:space="preserve"> kit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 xml:space="preserve">Mỗi vỉ có: </w:t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  <w:t>Mỗi vỉ có: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Clarithromycin  250 mg   2 viên   </w:t>
      </w:r>
      <w:r w:rsidRPr="00F20190">
        <w:rPr>
          <w:rFonts w:ascii="Times New Roman" w:hAnsi="Times New Roman"/>
        </w:rPr>
        <w:tab/>
        <w:t xml:space="preserve"> Clarithromycin  250 mg     2 viên  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Secnidazole 500 mg  </w:t>
      </w:r>
      <w:r w:rsidRPr="00F20190">
        <w:rPr>
          <w:rFonts w:ascii="Times New Roman" w:hAnsi="Times New Roman"/>
        </w:rPr>
        <w:tab/>
        <w:t xml:space="preserve">  2 viên</w:t>
      </w:r>
      <w:r w:rsidRPr="00F20190">
        <w:rPr>
          <w:rFonts w:ascii="Times New Roman" w:hAnsi="Times New Roman"/>
        </w:rPr>
        <w:tab/>
        <w:t xml:space="preserve"> Tinidazole 500 mg  </w:t>
      </w:r>
      <w:r w:rsidRPr="00F20190">
        <w:rPr>
          <w:rFonts w:ascii="Times New Roman" w:hAnsi="Times New Roman"/>
        </w:rPr>
        <w:tab/>
      </w:r>
      <w:r w:rsidRPr="00F20190">
        <w:rPr>
          <w:rFonts w:ascii="Times New Roman" w:hAnsi="Times New Roman"/>
        </w:rPr>
        <w:tab/>
        <w:t>2 viên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Lansoprazol  30 mg   </w:t>
      </w:r>
      <w:r w:rsidRPr="00F20190">
        <w:rPr>
          <w:rFonts w:ascii="Times New Roman" w:hAnsi="Times New Roman"/>
        </w:rPr>
        <w:tab/>
        <w:t xml:space="preserve">  2 viên    </w:t>
      </w:r>
      <w:r w:rsidRPr="00F20190">
        <w:rPr>
          <w:rFonts w:ascii="Times New Roman" w:hAnsi="Times New Roman"/>
        </w:rPr>
        <w:tab/>
        <w:t xml:space="preserve"> Pantoprazole 40 mg  </w:t>
      </w:r>
      <w:r w:rsidRPr="00F20190">
        <w:rPr>
          <w:rFonts w:ascii="Times New Roman" w:hAnsi="Times New Roman"/>
        </w:rPr>
        <w:tab/>
        <w:t>2 viên</w:t>
      </w:r>
    </w:p>
    <w:p w:rsidR="00093505" w:rsidRDefault="00093505" w:rsidP="00093505">
      <w:p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20190">
        <w:rPr>
          <w:rFonts w:ascii="Times New Roman" w:hAnsi="Times New Roman"/>
        </w:rPr>
        <w:t xml:space="preserve">  H</w:t>
      </w:r>
      <w:r>
        <w:rPr>
          <w:rFonts w:ascii="Times New Roman" w:hAnsi="Times New Roman"/>
        </w:rPr>
        <w:t>ộp 7 vỉ, mỗi ngày uống 1 vỉ.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F20190">
        <w:rPr>
          <w:rFonts w:ascii="Times New Roman" w:hAnsi="Times New Roman"/>
        </w:rPr>
        <w:t>Hộp 7 vỉ, mỗi ngày uống 1 vỉ.</w:t>
      </w:r>
    </w:p>
    <w:p w:rsidR="00093505" w:rsidRPr="005B24C3" w:rsidRDefault="00093505" w:rsidP="00093505">
      <w:pPr>
        <w:pStyle w:val="Heading3"/>
      </w:pPr>
      <w:r>
        <w:t>1.4. Các nhóm thuốc điều trị loét dạ dày – tá tràng</w:t>
      </w:r>
    </w:p>
    <w:p w:rsidR="00093505" w:rsidRPr="00F20190" w:rsidRDefault="00093505" w:rsidP="00093505">
      <w:pPr>
        <w:pStyle w:val="Heading4"/>
        <w:rPr>
          <w:lang w:val="fr-FR"/>
        </w:rPr>
      </w:pPr>
      <w:r>
        <w:rPr>
          <w:lang w:val="fr-FR"/>
        </w:rPr>
        <w:t xml:space="preserve">1.4.1. </w:t>
      </w:r>
      <w:r w:rsidRPr="00F20190">
        <w:rPr>
          <w:lang w:val="fr-FR"/>
        </w:rPr>
        <w:t xml:space="preserve">Antacid và thuốc bảo vệ niêm mạc dạ dày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 xml:space="preserve"> </w:t>
      </w:r>
      <w:r w:rsidRPr="00F20190">
        <w:rPr>
          <w:rFonts w:ascii="Times New Roman" w:hAnsi="Times New Roman"/>
        </w:rPr>
        <w:t xml:space="preserve">- Hợp chất Al: Nhôm hydroxid, sucralfat, kaolin, đất sét v.v… 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- Hợp chất Mg: Mg(OH)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, MgCO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, MgO...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6"/>
        </w:rPr>
      </w:pPr>
      <w:r w:rsidRPr="00F20190">
        <w:rPr>
          <w:rFonts w:ascii="Times New Roman" w:hAnsi="Times New Roman"/>
          <w:szCs w:val="26"/>
        </w:rPr>
        <w:t xml:space="preserve"> - Hỗn hợp Al và Mg: </w:t>
      </w:r>
      <w:r w:rsidRPr="00F20190">
        <w:rPr>
          <w:rFonts w:ascii="Times New Roman" w:hAnsi="Times New Roman"/>
          <w:bCs/>
          <w:szCs w:val="26"/>
        </w:rPr>
        <w:t>F-MA 11 (Al hydroxyd + MgCO</w:t>
      </w:r>
      <w:r w:rsidRPr="00F20190">
        <w:rPr>
          <w:rFonts w:ascii="Times New Roman" w:hAnsi="Times New Roman"/>
          <w:bCs/>
          <w:szCs w:val="26"/>
          <w:vertAlign w:val="subscript"/>
        </w:rPr>
        <w:t>3</w:t>
      </w:r>
      <w:r w:rsidRPr="00F20190">
        <w:rPr>
          <w:rFonts w:ascii="Times New Roman" w:hAnsi="Times New Roman"/>
          <w:bCs/>
          <w:szCs w:val="26"/>
        </w:rPr>
        <w:t>)  (Bd Kremil-S);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Magaldrat (Al, Mg hydroxid),… 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</w:rPr>
        <w:tab/>
        <w:t xml:space="preserve"> </w:t>
      </w:r>
      <w:r w:rsidRPr="00F20190">
        <w:rPr>
          <w:rFonts w:ascii="Times New Roman" w:hAnsi="Times New Roman"/>
          <w:lang w:val="fr-FR"/>
        </w:rPr>
        <w:t>- Bismuth citrat (salicylat, subnitrat...); NaHCO</w:t>
      </w:r>
      <w:r w:rsidRPr="00F20190">
        <w:rPr>
          <w:rFonts w:ascii="Times New Roman" w:hAnsi="Times New Roman"/>
          <w:vertAlign w:val="subscript"/>
          <w:lang w:val="fr-FR"/>
        </w:rPr>
        <w:t>3</w:t>
      </w:r>
      <w:r w:rsidRPr="00F20190">
        <w:rPr>
          <w:rFonts w:ascii="Times New Roman" w:hAnsi="Times New Roman"/>
          <w:lang w:val="fr-FR"/>
        </w:rPr>
        <w:t>, CaCO</w:t>
      </w:r>
      <w:r w:rsidRPr="00F20190">
        <w:rPr>
          <w:rFonts w:ascii="Times New Roman" w:hAnsi="Times New Roman"/>
          <w:vertAlign w:val="subscript"/>
          <w:lang w:val="fr-FR"/>
        </w:rPr>
        <w:t>3</w:t>
      </w:r>
      <w:r w:rsidRPr="00F20190">
        <w:rPr>
          <w:rFonts w:ascii="Times New Roman" w:hAnsi="Times New Roman"/>
          <w:lang w:val="fr-FR"/>
        </w:rPr>
        <w:t xml:space="preserve">…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Tác dụng:</w:t>
      </w:r>
      <w:r w:rsidRPr="00F20190">
        <w:rPr>
          <w:rFonts w:ascii="Times New Roman" w:hAnsi="Times New Roman"/>
          <w:lang w:val="fr-FR"/>
        </w:rPr>
        <w:t xml:space="preserve">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t>- Tính kiềm, trung hoà acid dịch vị; làm se niêm mạc.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t xml:space="preserve"> </w:t>
      </w:r>
      <w:r w:rsidRPr="00F20190">
        <w:rPr>
          <w:rFonts w:ascii="Times New Roman" w:hAnsi="Times New Roman"/>
          <w:lang w:val="fr-FR"/>
        </w:rPr>
        <w:tab/>
        <w:t>- Sucralfat: Kết hợp với protein ở vết loét tạo lớp bao bảo vệ.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Phối hợp antacid: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Thường phối hợp </w:t>
      </w:r>
      <w:r w:rsidRPr="00F20190">
        <w:rPr>
          <w:rFonts w:ascii="Times New Roman" w:hAnsi="Times New Roman"/>
        </w:rPr>
        <w:sym w:font="Symbol" w:char="F0B3"/>
      </w:r>
      <w:r w:rsidRPr="00F20190">
        <w:rPr>
          <w:rFonts w:ascii="Times New Roman" w:hAnsi="Times New Roman"/>
        </w:rPr>
        <w:t xml:space="preserve"> 2 loại antacid cho 1 lần uống để đạt mục đích: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Pr="00F20190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20190">
        <w:rPr>
          <w:rFonts w:ascii="Times New Roman" w:hAnsi="Times New Roman"/>
        </w:rPr>
        <w:t xml:space="preserve">. Kết hợp thuốc tác dụng nhanh vơí thuốc tác dụng chậm, </w:t>
      </w:r>
      <w:r w:rsidRPr="00F20190">
        <w:rPr>
          <w:rFonts w:ascii="Times New Roman" w:hAnsi="Times New Roman"/>
          <w:i/>
        </w:rPr>
        <w:t>ví dụ: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 xml:space="preserve">   Phối hợp Al(OH)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 xml:space="preserve"> phát huy chậm với Mg(OH)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phát huy nhanh.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Pr="00F20190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20190">
        <w:rPr>
          <w:rFonts w:ascii="Times New Roman" w:hAnsi="Times New Roman"/>
        </w:rPr>
        <w:t xml:space="preserve">. Chất này khắc phục tác dụng phụ của chất kia, </w:t>
      </w:r>
      <w:r w:rsidRPr="00F20190">
        <w:rPr>
          <w:rFonts w:ascii="Times New Roman" w:hAnsi="Times New Roman"/>
          <w:i/>
        </w:rPr>
        <w:t>ví dụ:</w:t>
      </w:r>
      <w:r w:rsidRPr="00F20190">
        <w:rPr>
          <w:rFonts w:ascii="Times New Roman" w:hAnsi="Times New Roman"/>
        </w:rPr>
        <w:t xml:space="preserve">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</w:rPr>
        <w:tab/>
        <w:t xml:space="preserve">   </w:t>
      </w:r>
      <w:r w:rsidRPr="00F20190">
        <w:rPr>
          <w:rFonts w:ascii="Times New Roman" w:hAnsi="Times New Roman"/>
          <w:lang w:val="fr-FR"/>
        </w:rPr>
        <w:t>Muối Mg gây đi lỏng kết hợp muối Al gây táo bón (se niêm mạc).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 xml:space="preserve">        </w:t>
      </w:r>
      <w:r>
        <w:rPr>
          <w:rFonts w:ascii="Times New Roman" w:hAnsi="Times New Roman"/>
          <w:lang w:val="fr-FR"/>
        </w:rPr>
        <w:t>(</w:t>
      </w:r>
      <w:r w:rsidRPr="00F20190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20190">
        <w:rPr>
          <w:rFonts w:ascii="Times New Roman" w:hAnsi="Times New Roman"/>
        </w:rPr>
        <w:t xml:space="preserve">. Giảm liều từng antacid riêng lẻ. </w:t>
      </w:r>
    </w:p>
    <w:p w:rsidR="00093505" w:rsidRPr="00B05EEC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Tương tác thuốc: </w:t>
      </w:r>
      <w:r w:rsidRPr="00F20190">
        <w:rPr>
          <w:rFonts w:ascii="Times New Roman" w:hAnsi="Times New Roman"/>
        </w:rPr>
        <w:t>Antacid làm giảm hấp thu thuốc dùng đồng thời. Vì vậy khi áp dụng phác đồ chữa viêm dạ dày, cần uống thuốc đặc hiệu trước antacid 1-2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 xml:space="preserve">* </w:t>
      </w:r>
      <w:r w:rsidRPr="00F20190">
        <w:rPr>
          <w:rFonts w:ascii="Times New Roman" w:hAnsi="Times New Roman"/>
          <w:b/>
          <w:u w:val="single"/>
        </w:rPr>
        <w:t>Hợp chất nhôm</w:t>
      </w:r>
      <w:r w:rsidRPr="00F20190">
        <w:rPr>
          <w:rFonts w:ascii="Times New Roman" w:hAnsi="Times New Roman"/>
          <w:b/>
        </w:rPr>
        <w:t>:</w:t>
      </w:r>
    </w:p>
    <w:p w:rsidR="00093505" w:rsidRPr="00F20190" w:rsidRDefault="00093505" w:rsidP="00093505">
      <w:pPr>
        <w:spacing w:line="264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NHÔM  HYDROXYD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Al(OH)</w:t>
      </w:r>
      <w:r w:rsidRPr="00F20190">
        <w:rPr>
          <w:rFonts w:ascii="Times New Roman" w:hAnsi="Times New Roman"/>
          <w:vertAlign w:val="subscript"/>
        </w:rPr>
        <w:t>3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Dạng dược dụng:</w:t>
      </w:r>
      <w:r w:rsidRPr="00F20190">
        <w:rPr>
          <w:rFonts w:ascii="Times New Roman" w:hAnsi="Times New Roman"/>
        </w:rPr>
        <w:t xml:space="preserve"> Nhôm hydroxyd khô và nhôm hydroxyd gel.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NHÔM HYDROXYD  KHÔ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Điều chế: </w:t>
      </w:r>
      <w:r w:rsidRPr="00F20190">
        <w:rPr>
          <w:rFonts w:ascii="Times New Roman" w:hAnsi="Times New Roman"/>
        </w:rPr>
        <w:t>Phản ứng phèn nhôm với natri carbonat, tạo Al(OH)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vô định hình màu trắng, vị chát.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>Khó tan trong nước; tan trong acid và kiềm hydroxyd (lưỡng tính).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color w:val="000000"/>
        </w:rPr>
      </w:pPr>
      <w:r w:rsidRPr="00F20190">
        <w:rPr>
          <w:rFonts w:ascii="Times New Roman" w:hAnsi="Times New Roman"/>
          <w:b/>
          <w:i/>
          <w:color w:val="000000"/>
        </w:rPr>
        <w:t>Định tính: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ab/>
        <w:t>1. Hòa tan vào HCl 10% và NaOH 10% đều cho dung dịch trong.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  <w:lang w:val="fr-FR"/>
        </w:rPr>
      </w:pPr>
      <w:r w:rsidRPr="00F20190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97C62E3" wp14:editId="13EA9681">
            <wp:simplePos x="0" y="0"/>
            <wp:positionH relativeFrom="column">
              <wp:posOffset>685800</wp:posOffset>
            </wp:positionH>
            <wp:positionV relativeFrom="paragraph">
              <wp:posOffset>58420</wp:posOffset>
            </wp:positionV>
            <wp:extent cx="3543300" cy="1236980"/>
            <wp:effectExtent l="0" t="0" r="0" b="0"/>
            <wp:wrapNone/>
            <wp:docPr id="2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color w:val="000000"/>
          <w:lang w:val="fr-FR"/>
        </w:rPr>
        <w:tab/>
        <w:t>2. Tạo phức màu đỏ với alizarin: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  <w:sz w:val="22"/>
          <w:lang w:val="fr-FR"/>
        </w:rPr>
      </w:pP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FF"/>
          <w:sz w:val="22"/>
          <w:lang w:val="fr-FR"/>
        </w:rPr>
      </w:pP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FF"/>
          <w:sz w:val="24"/>
          <w:lang w:val="fr-FR"/>
        </w:rPr>
      </w:pPr>
    </w:p>
    <w:p w:rsidR="00093505" w:rsidRDefault="00093505" w:rsidP="00093505">
      <w:pPr>
        <w:rPr>
          <w:rFonts w:ascii="Times New Roman" w:hAnsi="Times New Roman"/>
          <w:b/>
          <w:i/>
          <w:color w:val="000000"/>
          <w:szCs w:val="28"/>
          <w:lang w:val="fr-FR"/>
        </w:rPr>
      </w:pPr>
    </w:p>
    <w:p w:rsidR="00093505" w:rsidRDefault="00093505" w:rsidP="00093505">
      <w:pPr>
        <w:rPr>
          <w:rFonts w:ascii="Times New Roman" w:hAnsi="Times New Roman"/>
          <w:b/>
          <w:i/>
          <w:color w:val="000000"/>
          <w:szCs w:val="28"/>
          <w:lang w:val="fr-FR"/>
        </w:rPr>
      </w:pPr>
    </w:p>
    <w:p w:rsidR="00093505" w:rsidRDefault="00093505" w:rsidP="00093505">
      <w:pPr>
        <w:rPr>
          <w:rFonts w:ascii="Times New Roman" w:hAnsi="Times New Roman"/>
          <w:b/>
          <w:i/>
          <w:color w:val="000000"/>
          <w:szCs w:val="28"/>
          <w:lang w:val="fr-FR"/>
        </w:rPr>
      </w:pPr>
    </w:p>
    <w:p w:rsidR="00093505" w:rsidRPr="00CA4558" w:rsidRDefault="00093505" w:rsidP="00093505">
      <w:pPr>
        <w:rPr>
          <w:rFonts w:ascii="Times New Roman" w:hAnsi="Times New Roman"/>
          <w:color w:val="0000FF"/>
          <w:sz w:val="24"/>
          <w:lang w:val="fr-FR"/>
        </w:rPr>
      </w:pPr>
      <w:r w:rsidRPr="00F20190">
        <w:rPr>
          <w:rFonts w:ascii="Times New Roman" w:hAnsi="Times New Roman"/>
          <w:b/>
          <w:i/>
          <w:color w:val="000000"/>
          <w:szCs w:val="28"/>
          <w:lang w:val="fr-FR"/>
        </w:rPr>
        <w:t>Định lượng:</w:t>
      </w:r>
      <w:r w:rsidRPr="00F20190">
        <w:rPr>
          <w:rFonts w:ascii="Times New Roman" w:hAnsi="Times New Roman"/>
          <w:color w:val="000000"/>
          <w:szCs w:val="28"/>
          <w:lang w:val="fr-FR"/>
        </w:rPr>
        <w:t xml:space="preserve"> Phương pháp complexon áp dụng cho Al</w:t>
      </w:r>
      <w:r w:rsidRPr="00F20190">
        <w:rPr>
          <w:rFonts w:ascii="Times New Roman" w:hAnsi="Times New Roman"/>
          <w:color w:val="000000"/>
          <w:szCs w:val="28"/>
          <w:vertAlign w:val="superscript"/>
          <w:lang w:val="fr-FR"/>
        </w:rPr>
        <w:t>3+</w:t>
      </w:r>
      <w:r w:rsidRPr="00F20190">
        <w:rPr>
          <w:rFonts w:ascii="Times New Roman" w:hAnsi="Times New Roman"/>
          <w:color w:val="000000"/>
          <w:szCs w:val="28"/>
          <w:lang w:val="fr-FR"/>
        </w:rPr>
        <w:t>, ví dụ theo BP:</w:t>
      </w:r>
      <w:r w:rsidRPr="00F20190">
        <w:rPr>
          <w:rFonts w:ascii="Times New Roman" w:hAnsi="Times New Roman"/>
          <w:b/>
          <w:color w:val="000000"/>
          <w:szCs w:val="28"/>
          <w:lang w:val="fr-FR"/>
        </w:rPr>
        <w:t xml:space="preserve">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i/>
          <w:szCs w:val="28"/>
          <w:lang w:val="fr-FR"/>
        </w:rPr>
        <w:lastRenderedPageBreak/>
        <w:t xml:space="preserve">   </w:t>
      </w:r>
      <w:r w:rsidRPr="00F20190">
        <w:rPr>
          <w:rFonts w:ascii="Times New Roman" w:hAnsi="Times New Roman"/>
          <w:i/>
          <w:szCs w:val="28"/>
        </w:rPr>
        <w:t>D.d.1:</w:t>
      </w:r>
      <w:r w:rsidRPr="00F20190">
        <w:rPr>
          <w:rFonts w:ascii="Times New Roman" w:hAnsi="Times New Roman"/>
          <w:szCs w:val="28"/>
        </w:rPr>
        <w:t xml:space="preserve"> Hòa tan 0,8 g vào 10 ml HCl loãng; thêm nước thành 50 ml.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i/>
          <w:szCs w:val="28"/>
        </w:rPr>
        <w:t xml:space="preserve">   D.d. 2:</w:t>
      </w:r>
      <w:r w:rsidRPr="00F20190">
        <w:rPr>
          <w:rFonts w:ascii="Times New Roman" w:hAnsi="Times New Roman"/>
          <w:szCs w:val="28"/>
        </w:rPr>
        <w:t xml:space="preserve"> Lấy 10 ml d.d.1 vào bình nón 500 ml; thêm NH</w:t>
      </w:r>
      <w:r w:rsidRPr="00F20190">
        <w:rPr>
          <w:rFonts w:ascii="Times New Roman" w:hAnsi="Times New Roman"/>
          <w:szCs w:val="28"/>
          <w:vertAlign w:val="subscript"/>
        </w:rPr>
        <w:t>4</w:t>
      </w:r>
      <w:r w:rsidRPr="00F20190">
        <w:rPr>
          <w:rFonts w:ascii="Times New Roman" w:hAnsi="Times New Roman"/>
          <w:szCs w:val="28"/>
        </w:rPr>
        <w:t>OH loãng đến tủa nhẹ; thêm từng giọt HCl loãng đến tan tủa. Thêm nước đến 20 ml.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i/>
          <w:szCs w:val="28"/>
        </w:rPr>
      </w:pPr>
      <w:r w:rsidRPr="00F20190">
        <w:rPr>
          <w:rFonts w:ascii="Times New Roman" w:hAnsi="Times New Roman"/>
          <w:i/>
          <w:szCs w:val="28"/>
        </w:rPr>
        <w:t>Chuẩn độ: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- Thêm 25 ml EDTA dinatri 0,1 M vào bình định lượng; thêm 10 ml đệm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amoni acetat. Đun sôi, làm nguội; thêm 50 ml ethanol + 3 ml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dithizon 0,025% /ethanol tuyệt đối: Màu xanh lơ-lục nhạt.</w:t>
      </w:r>
    </w:p>
    <w:p w:rsidR="00093505" w:rsidRPr="00F20190" w:rsidRDefault="00093505" w:rsidP="00093505">
      <w:pPr>
        <w:spacing w:line="264" w:lineRule="auto"/>
        <w:ind w:left="36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- Chuẩn độ EDTA dinatri dư bằng ZnSO</w:t>
      </w:r>
      <w:r w:rsidRPr="00F20190">
        <w:rPr>
          <w:rFonts w:ascii="Times New Roman" w:hAnsi="Times New Roman"/>
          <w:szCs w:val="28"/>
          <w:vertAlign w:val="subscript"/>
        </w:rPr>
        <w:t>4</w:t>
      </w:r>
      <w:r w:rsidRPr="00F20190">
        <w:rPr>
          <w:rFonts w:ascii="Times New Roman" w:hAnsi="Times New Roman"/>
          <w:szCs w:val="28"/>
        </w:rPr>
        <w:t xml:space="preserve"> 0,1 M </w:t>
      </w:r>
      <w:r w:rsidRPr="00F20190">
        <w:rPr>
          <w:rFonts w:ascii="Times New Roman" w:hAnsi="Times New Roman"/>
          <w:szCs w:val="28"/>
        </w:rPr>
        <w:sym w:font="Symbol" w:char="F0AE"/>
      </w:r>
      <w:r w:rsidRPr="00F20190">
        <w:rPr>
          <w:rFonts w:ascii="Times New Roman" w:hAnsi="Times New Roman"/>
          <w:szCs w:val="28"/>
        </w:rPr>
        <w:t xml:space="preserve"> màu tím-đỏ nhạt.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Hàm lượng Al</w:t>
      </w:r>
      <w:r w:rsidRPr="00F20190">
        <w:rPr>
          <w:rFonts w:ascii="Times New Roman" w:hAnsi="Times New Roman"/>
          <w:szCs w:val="28"/>
          <w:vertAlign w:val="subscript"/>
        </w:rPr>
        <w:t>2</w:t>
      </w:r>
      <w:r w:rsidRPr="00F20190">
        <w:rPr>
          <w:rFonts w:ascii="Times New Roman" w:hAnsi="Times New Roman"/>
          <w:szCs w:val="28"/>
        </w:rPr>
        <w:t>O</w:t>
      </w:r>
      <w:r w:rsidRPr="00F20190">
        <w:rPr>
          <w:rFonts w:ascii="Times New Roman" w:hAnsi="Times New Roman"/>
          <w:szCs w:val="28"/>
          <w:vertAlign w:val="subscript"/>
        </w:rPr>
        <w:t>3</w:t>
      </w:r>
      <w:r w:rsidRPr="00F20190">
        <w:rPr>
          <w:rFonts w:ascii="Times New Roman" w:hAnsi="Times New Roman"/>
          <w:szCs w:val="28"/>
        </w:rPr>
        <w:t xml:space="preserve"> phải nằm trong khoảng 47,0 -60,0%.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szCs w:val="28"/>
          <w:lang w:val="fr-FR"/>
        </w:rPr>
      </w:pPr>
      <w:r w:rsidRPr="00F20190">
        <w:rPr>
          <w:rFonts w:ascii="Times New Roman" w:hAnsi="Times New Roman"/>
          <w:b/>
          <w:i/>
          <w:szCs w:val="28"/>
          <w:lang w:val="fr-FR"/>
        </w:rPr>
        <w:t xml:space="preserve">Tác dụng: </w:t>
      </w:r>
      <w:r w:rsidRPr="00F20190">
        <w:rPr>
          <w:rFonts w:ascii="Times New Roman" w:hAnsi="Times New Roman"/>
          <w:szCs w:val="28"/>
          <w:lang w:val="fr-FR"/>
        </w:rPr>
        <w:t>Trung hoà acid dịch vị, làm se niêm mạc dạ dày.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Tăng pH dịch tiêu hóa nhưng chưa đủ ức chế hoạt động của pepsin.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Lượng Al nhỏ hấp thu, thải qua nước tiểu dạng nhôm phosphat.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>Chỉ định: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i/>
          <w:szCs w:val="28"/>
        </w:rPr>
      </w:pPr>
      <w:r w:rsidRPr="00F20190">
        <w:rPr>
          <w:rFonts w:ascii="Times New Roman" w:hAnsi="Times New Roman"/>
          <w:i/>
          <w:szCs w:val="28"/>
        </w:rPr>
        <w:t xml:space="preserve">     - Phối hợp điều trị loét dạ dày- tá tràng:</w:t>
      </w:r>
      <w:r w:rsidRPr="00F20190">
        <w:rPr>
          <w:rFonts w:ascii="Times New Roman" w:hAnsi="Times New Roman"/>
          <w:szCs w:val="28"/>
        </w:rPr>
        <w:t xml:space="preserve"> Phối hợp với muối Mg.</w:t>
      </w:r>
      <w:r w:rsidRPr="00F20190">
        <w:rPr>
          <w:rFonts w:ascii="Times New Roman" w:hAnsi="Times New Roman"/>
          <w:i/>
          <w:szCs w:val="28"/>
        </w:rPr>
        <w:t xml:space="preserve">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Người lớn uống 0,95-3,60 g/lần (xem Bd. Gastropulgite:).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</w:t>
      </w:r>
      <w:r w:rsidRPr="00F20190">
        <w:rPr>
          <w:rFonts w:ascii="Times New Roman" w:hAnsi="Times New Roman"/>
          <w:i/>
          <w:szCs w:val="28"/>
        </w:rPr>
        <w:t>- Mức phosphat/máu cao:</w:t>
      </w:r>
      <w:r w:rsidRPr="00F20190">
        <w:rPr>
          <w:rFonts w:ascii="Times New Roman" w:hAnsi="Times New Roman"/>
          <w:szCs w:val="28"/>
        </w:rPr>
        <w:t xml:space="preserve"> Uống vào giữa 2 bữa ăn và lúc đi ngủ: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Người lớn: 0,5-1,8 g/lần; 3-6 lần/24 h; kết hợp chế độ ăn kiêng phosphat.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i/>
          <w:szCs w:val="28"/>
        </w:rPr>
      </w:pPr>
      <w:r w:rsidRPr="00F20190">
        <w:rPr>
          <w:rFonts w:ascii="Times New Roman" w:hAnsi="Times New Roman"/>
          <w:i/>
          <w:szCs w:val="28"/>
        </w:rPr>
        <w:t xml:space="preserve">Dạng bào chế: </w:t>
      </w:r>
      <w:r w:rsidRPr="00F20190">
        <w:rPr>
          <w:rFonts w:ascii="Times New Roman" w:hAnsi="Times New Roman"/>
          <w:szCs w:val="28"/>
        </w:rPr>
        <w:t xml:space="preserve">Biệt dược GASTROPULGITE: </w:t>
      </w:r>
      <w:r w:rsidRPr="00F20190">
        <w:rPr>
          <w:rFonts w:ascii="Times New Roman" w:hAnsi="Times New Roman"/>
          <w:i/>
          <w:szCs w:val="28"/>
        </w:rPr>
        <w:t xml:space="preserve">Mỗi gói thuốc bột chứa: </w:t>
      </w:r>
    </w:p>
    <w:p w:rsidR="00093505" w:rsidRPr="00F20190" w:rsidRDefault="00093505" w:rsidP="00093505">
      <w:pPr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</w:rPr>
        <w:tab/>
      </w:r>
      <w:r w:rsidRPr="00F20190">
        <w:rPr>
          <w:rFonts w:ascii="Times New Roman" w:hAnsi="Times New Roman"/>
          <w:b/>
          <w:szCs w:val="28"/>
          <w:lang w:val="fr-FR"/>
        </w:rPr>
        <w:t>Attapulgite Mormoiron</w:t>
      </w:r>
      <w:r w:rsidRPr="00F20190">
        <w:rPr>
          <w:rFonts w:ascii="Times New Roman" w:hAnsi="Times New Roman"/>
          <w:szCs w:val="28"/>
          <w:lang w:val="fr-FR"/>
        </w:rPr>
        <w:t xml:space="preserve"> hoạt hóa </w:t>
      </w: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szCs w:val="28"/>
          <w:lang w:val="fr-FR"/>
        </w:rPr>
        <w:tab/>
        <w:t>2,50 g</w:t>
      </w:r>
    </w:p>
    <w:p w:rsidR="00093505" w:rsidRPr="00F20190" w:rsidRDefault="00093505" w:rsidP="00093505">
      <w:pPr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b/>
          <w:szCs w:val="28"/>
          <w:lang w:val="fr-FR"/>
        </w:rPr>
        <w:t>Gel nhôm hydroxyd</w:t>
      </w:r>
      <w:r w:rsidRPr="00F20190">
        <w:rPr>
          <w:rFonts w:ascii="Times New Roman" w:hAnsi="Times New Roman"/>
          <w:szCs w:val="28"/>
          <w:lang w:val="fr-FR"/>
        </w:rPr>
        <w:t xml:space="preserve"> và </w:t>
      </w:r>
      <w:r w:rsidRPr="00F20190">
        <w:rPr>
          <w:rFonts w:ascii="Times New Roman" w:hAnsi="Times New Roman"/>
          <w:b/>
          <w:szCs w:val="28"/>
          <w:lang w:val="fr-FR"/>
        </w:rPr>
        <w:t xml:space="preserve">magnesi carbonat </w:t>
      </w:r>
      <w:r w:rsidRPr="00F20190">
        <w:rPr>
          <w:rFonts w:ascii="Times New Roman" w:hAnsi="Times New Roman"/>
          <w:szCs w:val="28"/>
          <w:lang w:val="fr-FR"/>
        </w:rPr>
        <w:t xml:space="preserve">sấy khô: </w:t>
      </w:r>
      <w:r w:rsidRPr="00F20190">
        <w:rPr>
          <w:rFonts w:ascii="Times New Roman" w:hAnsi="Times New Roman"/>
          <w:szCs w:val="28"/>
          <w:lang w:val="fr-FR"/>
        </w:rPr>
        <w:tab/>
        <w:t xml:space="preserve">           0,50 g</w:t>
      </w:r>
    </w:p>
    <w:p w:rsidR="00093505" w:rsidRPr="00F20190" w:rsidRDefault="00093505" w:rsidP="00093505">
      <w:pPr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i/>
          <w:szCs w:val="28"/>
        </w:rPr>
        <w:t>Tá dược:</w:t>
      </w:r>
      <w:r w:rsidRPr="00F20190">
        <w:rPr>
          <w:rFonts w:ascii="Times New Roman" w:hAnsi="Times New Roman"/>
          <w:szCs w:val="28"/>
        </w:rPr>
        <w:t xml:space="preserve"> Dịch chiết cam thảo, saccarin natri, vaniline… </w:t>
      </w:r>
      <w:r w:rsidRPr="00F20190">
        <w:rPr>
          <w:rFonts w:ascii="Times New Roman" w:hAnsi="Times New Roman"/>
          <w:szCs w:val="28"/>
        </w:rPr>
        <w:tab/>
      </w:r>
      <w:r w:rsidRPr="00F20190">
        <w:rPr>
          <w:rFonts w:ascii="Times New Roman" w:hAnsi="Times New Roman"/>
          <w:szCs w:val="28"/>
          <w:lang w:val="fr-FR"/>
        </w:rPr>
        <w:t xml:space="preserve">vđ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szCs w:val="28"/>
          <w:lang w:val="fr-FR"/>
        </w:rPr>
      </w:pPr>
      <w:r w:rsidRPr="00F20190">
        <w:rPr>
          <w:rFonts w:ascii="Times New Roman" w:hAnsi="Times New Roman"/>
          <w:b/>
          <w:i/>
          <w:szCs w:val="28"/>
          <w:lang w:val="fr-FR"/>
        </w:rPr>
        <w:t xml:space="preserve">Tác dụng KMM: </w:t>
      </w:r>
      <w:r w:rsidRPr="00F20190">
        <w:rPr>
          <w:rFonts w:ascii="Times New Roman" w:hAnsi="Times New Roman"/>
          <w:szCs w:val="28"/>
          <w:lang w:val="fr-FR"/>
        </w:rPr>
        <w:t xml:space="preserve">Săn niêm mạc ruột gây táo bón.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Giảm mức phosphat /máu </w:t>
      </w:r>
      <w:r w:rsidRPr="00F20190">
        <w:rPr>
          <w:rFonts w:ascii="Times New Roman" w:hAnsi="Times New Roman"/>
          <w:szCs w:val="28"/>
        </w:rPr>
        <w:sym w:font="Symbol" w:char="F0AE"/>
      </w:r>
      <w:r w:rsidRPr="00F20190">
        <w:rPr>
          <w:rFonts w:ascii="Times New Roman" w:hAnsi="Times New Roman"/>
          <w:szCs w:val="28"/>
        </w:rPr>
        <w:t xml:space="preserve"> nguy cơ gây loãng xương.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>Thận trọng:</w:t>
      </w:r>
      <w:r w:rsidRPr="00F20190">
        <w:rPr>
          <w:rFonts w:ascii="Times New Roman" w:hAnsi="Times New Roman"/>
          <w:szCs w:val="28"/>
        </w:rPr>
        <w:t xml:space="preserve"> Người có mức phosphat /máu thấp; loãng xương, còi xương.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>Bảo quản:</w:t>
      </w:r>
      <w:r w:rsidRPr="00F20190">
        <w:rPr>
          <w:rFonts w:ascii="Times New Roman" w:hAnsi="Times New Roman"/>
          <w:szCs w:val="28"/>
        </w:rPr>
        <w:t xml:space="preserve"> Để nơi khô mát.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sz w:val="20"/>
          <w:szCs w:val="28"/>
        </w:rPr>
      </w:pPr>
    </w:p>
    <w:p w:rsidR="00093505" w:rsidRPr="00F20190" w:rsidRDefault="00093505" w:rsidP="00093505">
      <w:pPr>
        <w:spacing w:line="288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99C85E4" wp14:editId="74C94A0D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2667635" cy="1253490"/>
            <wp:effectExtent l="0" t="0" r="0" b="0"/>
            <wp:wrapNone/>
            <wp:docPr id="26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</w:rPr>
        <w:t>SUCRALFAT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Phức đường-nhôm.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</w:rPr>
        <w:t>R</w:t>
      </w:r>
      <w:r w:rsidRPr="00F20190">
        <w:rPr>
          <w:rFonts w:ascii="Times New Roman" w:hAnsi="Times New Roman"/>
        </w:rPr>
        <w:t xml:space="preserve"> = SO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[Al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(OH)</w:t>
      </w:r>
      <w:r w:rsidRPr="00F20190">
        <w:rPr>
          <w:rFonts w:ascii="Times New Roman" w:hAnsi="Times New Roman"/>
          <w:vertAlign w:val="subscript"/>
        </w:rPr>
        <w:t>x</w:t>
      </w:r>
      <w:r w:rsidRPr="00F20190">
        <w:rPr>
          <w:rFonts w:ascii="Times New Roman" w:hAnsi="Times New Roman"/>
        </w:rPr>
        <w:t xml:space="preserve"> (H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O)</w:t>
      </w:r>
      <w:r w:rsidRPr="00F20190">
        <w:rPr>
          <w:rFonts w:ascii="Times New Roman" w:hAnsi="Times New Roman"/>
          <w:vertAlign w:val="subscript"/>
        </w:rPr>
        <w:t>y</w:t>
      </w:r>
      <w:r w:rsidRPr="00F20190">
        <w:rPr>
          <w:rFonts w:ascii="Times New Roman" w:hAnsi="Times New Roman"/>
        </w:rPr>
        <w:t>]</w:t>
      </w:r>
    </w:p>
    <w:p w:rsidR="00093505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12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m</w:t>
      </w:r>
      <w:r w:rsidRPr="00F20190">
        <w:rPr>
          <w:rFonts w:ascii="Times New Roman" w:hAnsi="Times New Roman"/>
        </w:rPr>
        <w:t>Al</w:t>
      </w:r>
      <w:r w:rsidRPr="00F20190">
        <w:rPr>
          <w:rFonts w:ascii="Times New Roman" w:hAnsi="Times New Roman"/>
          <w:vertAlign w:val="subscript"/>
        </w:rPr>
        <w:t>16</w:t>
      </w:r>
      <w:r w:rsidRPr="00F20190">
        <w:rPr>
          <w:rFonts w:ascii="Times New Roman" w:hAnsi="Times New Roman"/>
        </w:rPr>
        <w:t>O</w:t>
      </w:r>
      <w:r w:rsidRPr="00F20190">
        <w:rPr>
          <w:rFonts w:ascii="Times New Roman" w:hAnsi="Times New Roman"/>
          <w:vertAlign w:val="subscript"/>
        </w:rPr>
        <w:t>n</w:t>
      </w:r>
      <w:r w:rsidRPr="00F20190">
        <w:rPr>
          <w:rFonts w:ascii="Times New Roman" w:hAnsi="Times New Roman"/>
        </w:rPr>
        <w:t>S</w:t>
      </w:r>
      <w:r w:rsidRPr="00F20190">
        <w:rPr>
          <w:rFonts w:ascii="Times New Roman" w:hAnsi="Times New Roman"/>
          <w:vertAlign w:val="subscript"/>
        </w:rPr>
        <w:t>8</w:t>
      </w:r>
      <w:r w:rsidRPr="00F20190">
        <w:rPr>
          <w:rFonts w:ascii="Times New Roman" w:hAnsi="Times New Roman"/>
        </w:rPr>
        <w:t xml:space="preserve"> (khoảng n = 75; m = 54)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KH:</w:t>
      </w: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</w:rPr>
        <w:sym w:font="Symbol" w:char="F061"/>
      </w:r>
      <w:r w:rsidRPr="00F20190">
        <w:rPr>
          <w:rFonts w:ascii="Times New Roman" w:hAnsi="Times New Roman"/>
        </w:rPr>
        <w:t>-D-glucopyranosid phức nhôm.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Là muối nhôm sulfat basic kết hợp với đường mía.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Tính chất: </w:t>
      </w:r>
      <w:r w:rsidRPr="00F20190">
        <w:rPr>
          <w:rFonts w:ascii="Times New Roman" w:hAnsi="Times New Roman"/>
        </w:rPr>
        <w:t>Bột màu trắng. Không tan trong nước.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Lưỡng tính (tan trong các dung dịch acid và kiềm).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dụng: </w:t>
      </w:r>
      <w:r w:rsidRPr="00F20190">
        <w:rPr>
          <w:rFonts w:ascii="Times New Roman" w:hAnsi="Times New Roman"/>
        </w:rPr>
        <w:t xml:space="preserve">Liên kết với protein dịch rỉ chỗ loét tạo ra lớp keo bảo vệ.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DĐH:</w:t>
      </w:r>
      <w:r w:rsidRPr="00F20190">
        <w:rPr>
          <w:rFonts w:ascii="Times New Roman" w:hAnsi="Times New Roman"/>
        </w:rPr>
        <w:t xml:space="preserve"> Sau uống thuốc tập trung ở dạ dày, ruột.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Tỷ lệ nhỏ nhôm hấp thu tạo Al phosphat và thải qua nước tiểu.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  <w:lang w:val="fr-FR"/>
        </w:rPr>
        <w:t>Chỉ định:</w:t>
      </w:r>
      <w:r w:rsidRPr="00F20190">
        <w:rPr>
          <w:rFonts w:ascii="Times New Roman" w:hAnsi="Times New Roman"/>
          <w:lang w:val="fr-FR"/>
        </w:rPr>
        <w:t xml:space="preserve"> Loét dạ dày-tá tràng (phối hợp). </w:t>
      </w:r>
      <w:r w:rsidRPr="00F20190">
        <w:rPr>
          <w:rFonts w:ascii="Times New Roman" w:hAnsi="Times New Roman"/>
        </w:rPr>
        <w:t>Uống trước ăn 1 giờ và lúc đi ngủ: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Người lớn: 1 g/lần; có thể 4 lần /24 h.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Dạng bào chế:</w:t>
      </w:r>
      <w:r w:rsidRPr="00F20190">
        <w:rPr>
          <w:rFonts w:ascii="Times New Roman" w:hAnsi="Times New Roman"/>
        </w:rPr>
        <w:t xml:space="preserve"> Viên 1 g; Hỗn dịch uống 0,5 và 1 g/5 ml.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 KMM: </w:t>
      </w:r>
      <w:r w:rsidRPr="00F20190">
        <w:rPr>
          <w:rFonts w:ascii="Times New Roman" w:hAnsi="Times New Roman"/>
        </w:rPr>
        <w:t>Gây táo bón; mệt mỏi, khô miệng.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Thận trọng:</w:t>
      </w:r>
      <w:r w:rsidRPr="00F20190">
        <w:rPr>
          <w:rFonts w:ascii="Times New Roman" w:hAnsi="Times New Roman"/>
        </w:rPr>
        <w:t xml:space="preserve"> Người thiểu năng thận; mức phosphat/máu thấp; loãng xương.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Đựng trong bao bì kín; tránh chất kiềm.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 w:val="20"/>
        </w:rPr>
      </w:pP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</w:rPr>
        <w:lastRenderedPageBreak/>
        <w:t xml:space="preserve">* </w:t>
      </w:r>
      <w:r w:rsidRPr="00F20190">
        <w:rPr>
          <w:rFonts w:ascii="Times New Roman" w:hAnsi="Times New Roman"/>
          <w:b/>
          <w:u w:val="single"/>
        </w:rPr>
        <w:t>Hợp chất Mg</w:t>
      </w:r>
      <w:r w:rsidRPr="00F20190">
        <w:rPr>
          <w:rFonts w:ascii="Times New Roman" w:hAnsi="Times New Roman"/>
          <w:b/>
        </w:rPr>
        <w:t>:</w:t>
      </w:r>
      <w:r w:rsidRPr="00F20190">
        <w:rPr>
          <w:rFonts w:ascii="Times New Roman" w:hAnsi="Times New Roman"/>
          <w:i/>
        </w:rPr>
        <w:t xml:space="preserve"> </w:t>
      </w:r>
      <w:r w:rsidRPr="00F20190">
        <w:rPr>
          <w:rFonts w:ascii="Times New Roman" w:hAnsi="Times New Roman"/>
        </w:rPr>
        <w:t xml:space="preserve"> 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i/>
        </w:rPr>
      </w:pPr>
      <w:r w:rsidRPr="00F20190">
        <w:rPr>
          <w:rFonts w:ascii="Times New Roman" w:hAnsi="Times New Roman"/>
          <w:b/>
          <w:i/>
        </w:rPr>
        <w:t>Dược dụng:</w:t>
      </w:r>
      <w:r w:rsidRPr="00F20190">
        <w:rPr>
          <w:rFonts w:ascii="Times New Roman" w:hAnsi="Times New Roman"/>
          <w:b/>
          <w:u w:val="single"/>
        </w:rPr>
        <w:t xml:space="preserve"> </w:t>
      </w:r>
      <w:r w:rsidRPr="00F20190">
        <w:rPr>
          <w:rFonts w:ascii="Times New Roman" w:hAnsi="Times New Roman"/>
        </w:rPr>
        <w:t>Magnesi hydroxyd (oxid, carbonat,...)</w:t>
      </w:r>
    </w:p>
    <w:p w:rsidR="00093505" w:rsidRPr="00F20190" w:rsidRDefault="00093505" w:rsidP="00093505">
      <w:pPr>
        <w:spacing w:line="264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MAGNESI  HYDROXYD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Mg(OH)</w:t>
      </w:r>
      <w:r w:rsidRPr="00F20190">
        <w:rPr>
          <w:rFonts w:ascii="Times New Roman" w:hAnsi="Times New Roman"/>
          <w:vertAlign w:val="subscript"/>
        </w:rPr>
        <w:t>2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Điều chế:</w:t>
      </w:r>
      <w:r w:rsidRPr="00F20190">
        <w:rPr>
          <w:rFonts w:ascii="Times New Roman" w:hAnsi="Times New Roman"/>
        </w:rPr>
        <w:t xml:space="preserve"> Phản ứng MgCl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với NaOH.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mịn màu trắng; hút chậm khí CO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 trong không khí.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Khó tan trong nước, ethanol; tan trong acid loãng.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color w:val="000000"/>
        </w:rPr>
      </w:pPr>
      <w:r w:rsidRPr="00F20190">
        <w:rPr>
          <w:rFonts w:ascii="Times New Roman" w:hAnsi="Times New Roman"/>
          <w:b/>
          <w:i/>
          <w:color w:val="000000"/>
        </w:rPr>
        <w:t>Định tính: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 xml:space="preserve">     1. D.d./HCl loãng, thêm 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OH đến tủa nhẹ; thêm 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Cl đến tan tủa. Thêm Na</w:t>
      </w:r>
      <w:r w:rsidRPr="00F20190">
        <w:rPr>
          <w:rFonts w:ascii="Times New Roman" w:hAnsi="Times New Roman"/>
          <w:color w:val="000000"/>
          <w:vertAlign w:val="subscript"/>
        </w:rPr>
        <w:t>2</w:t>
      </w:r>
      <w:r w:rsidRPr="00F20190">
        <w:rPr>
          <w:rFonts w:ascii="Times New Roman" w:hAnsi="Times New Roman"/>
          <w:color w:val="000000"/>
        </w:rPr>
        <w:t>HPO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: Tủa magnesi phosphat màu trắng.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ab/>
        <w:t>Mg</w:t>
      </w:r>
      <w:r w:rsidRPr="00F20190">
        <w:rPr>
          <w:rFonts w:ascii="Times New Roman" w:hAnsi="Times New Roman"/>
          <w:color w:val="000000"/>
          <w:vertAlign w:val="superscript"/>
        </w:rPr>
        <w:t>++</w:t>
      </w:r>
      <w:r w:rsidRPr="00F20190">
        <w:rPr>
          <w:rFonts w:ascii="Times New Roman" w:hAnsi="Times New Roman"/>
          <w:color w:val="000000"/>
        </w:rPr>
        <w:t xml:space="preserve"> + HPO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  <w:vertAlign w:val="superscript"/>
        </w:rPr>
        <w:t>2-</w:t>
      </w:r>
      <w:r w:rsidRPr="00F20190">
        <w:rPr>
          <w:rFonts w:ascii="Times New Roman" w:hAnsi="Times New Roman"/>
          <w:color w:val="000000"/>
        </w:rPr>
        <w:t xml:space="preserve">  +  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 xml:space="preserve">OH  </w:t>
      </w:r>
      <w:r w:rsidRPr="00F20190">
        <w:rPr>
          <w:rFonts w:ascii="Times New Roman" w:hAnsi="Times New Roman"/>
          <w:color w:val="000000"/>
        </w:rPr>
        <w:sym w:font="Symbol" w:char="F0AE"/>
      </w:r>
      <w:r w:rsidRPr="00F20190">
        <w:rPr>
          <w:rFonts w:ascii="Times New Roman" w:hAnsi="Times New Roman"/>
          <w:color w:val="000000"/>
        </w:rPr>
        <w:t xml:space="preserve">  </w:t>
      </w:r>
      <w:r w:rsidRPr="00F20190">
        <w:rPr>
          <w:rFonts w:ascii="Times New Roman" w:hAnsi="Times New Roman"/>
          <w:color w:val="000000"/>
        </w:rPr>
        <w:sym w:font="Symbol" w:char="F0AF"/>
      </w:r>
      <w:r w:rsidRPr="00F20190">
        <w:rPr>
          <w:rFonts w:ascii="Times New Roman" w:hAnsi="Times New Roman"/>
          <w:color w:val="000000"/>
        </w:rPr>
        <w:t xml:space="preserve"> MgNH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PO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 xml:space="preserve">  +  H</w:t>
      </w:r>
      <w:r w:rsidRPr="00F20190">
        <w:rPr>
          <w:rFonts w:ascii="Times New Roman" w:hAnsi="Times New Roman"/>
          <w:color w:val="000000"/>
          <w:vertAlign w:val="subscript"/>
        </w:rPr>
        <w:t>2</w:t>
      </w:r>
      <w:r w:rsidRPr="00F20190">
        <w:rPr>
          <w:rFonts w:ascii="Times New Roman" w:hAnsi="Times New Roman"/>
          <w:color w:val="000000"/>
        </w:rPr>
        <w:t>O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 xml:space="preserve">     2. Thêm 0,2 ml d.d. titan vàng 0,1% vào dung dịch Mg</w:t>
      </w:r>
      <w:r w:rsidRPr="00F20190">
        <w:rPr>
          <w:rFonts w:ascii="Times New Roman" w:hAnsi="Times New Roman"/>
          <w:color w:val="000000"/>
          <w:vertAlign w:val="superscript"/>
        </w:rPr>
        <w:t>++</w:t>
      </w:r>
      <w:r w:rsidRPr="00F20190">
        <w:rPr>
          <w:rFonts w:ascii="Times New Roman" w:hAnsi="Times New Roman"/>
          <w:color w:val="000000"/>
        </w:rPr>
        <w:t xml:space="preserve"> trung tính: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ab/>
        <w:t xml:space="preserve">  Màu đỏ đục </w:t>
      </w:r>
      <w:r w:rsidRPr="00F20190">
        <w:rPr>
          <w:rFonts w:ascii="Times New Roman" w:hAnsi="Times New Roman"/>
          <w:color w:val="000000"/>
        </w:rPr>
        <w:sym w:font="Symbol" w:char="F0AE"/>
      </w:r>
      <w:r w:rsidRPr="00F20190">
        <w:rPr>
          <w:rFonts w:ascii="Times New Roman" w:hAnsi="Times New Roman"/>
          <w:color w:val="000000"/>
        </w:rPr>
        <w:t xml:space="preserve"> tủa màu đỏ.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b/>
          <w:i/>
          <w:color w:val="000000"/>
        </w:rPr>
        <w:t>Định lượng:</w:t>
      </w:r>
      <w:r w:rsidRPr="00F20190">
        <w:rPr>
          <w:rFonts w:ascii="Times New Roman" w:hAnsi="Times New Roman"/>
          <w:color w:val="000000"/>
        </w:rPr>
        <w:t xml:space="preserve"> Phương pháp complexon áp dụng cho Mg</w:t>
      </w:r>
      <w:r w:rsidRPr="00F20190">
        <w:rPr>
          <w:rFonts w:ascii="Times New Roman" w:hAnsi="Times New Roman"/>
          <w:color w:val="000000"/>
          <w:vertAlign w:val="superscript"/>
        </w:rPr>
        <w:t>++</w:t>
      </w:r>
      <w:r w:rsidRPr="00F20190">
        <w:rPr>
          <w:rFonts w:ascii="Times New Roman" w:hAnsi="Times New Roman"/>
          <w:color w:val="000000"/>
        </w:rPr>
        <w:t>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Tác dụng:</w:t>
      </w:r>
      <w:r w:rsidRPr="00F20190">
        <w:rPr>
          <w:rFonts w:ascii="Times New Roman" w:hAnsi="Times New Roman"/>
        </w:rPr>
        <w:t xml:space="preserve"> Trung hoà acid trong dịch dạ dày theo phản ứng:</w:t>
      </w:r>
    </w:p>
    <w:p w:rsidR="00093505" w:rsidRPr="00F20190" w:rsidRDefault="00093505" w:rsidP="00093505">
      <w:pPr>
        <w:spacing w:line="264" w:lineRule="auto"/>
        <w:ind w:firstLine="720"/>
        <w:rPr>
          <w:rFonts w:ascii="Times New Roman" w:hAnsi="Times New Roman"/>
        </w:rPr>
      </w:pPr>
      <w:r w:rsidRPr="00F20190">
        <w:rPr>
          <w:rFonts w:ascii="Times New Roman" w:hAnsi="Times New Roman"/>
        </w:rPr>
        <w:t>Mg(OH)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 +  2HCl </w:t>
      </w:r>
      <w:r w:rsidRPr="00F20190">
        <w:rPr>
          <w:rFonts w:ascii="Times New Roman" w:hAnsi="Times New Roman"/>
        </w:rPr>
        <w:sym w:font="Symbol" w:char="F0AE"/>
      </w:r>
      <w:r w:rsidRPr="00F20190">
        <w:rPr>
          <w:rFonts w:ascii="Times New Roman" w:hAnsi="Times New Roman"/>
        </w:rPr>
        <w:t xml:space="preserve">  MgCl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 +  2H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O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Muối magnesi giữ nước, uống liều cao gây nhuận- tẩy, đi lỏng.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DĐH:</w:t>
      </w:r>
      <w:r w:rsidRPr="00F20190">
        <w:rPr>
          <w:rFonts w:ascii="Times New Roman" w:hAnsi="Times New Roman"/>
        </w:rPr>
        <w:t xml:space="preserve"> Mg</w:t>
      </w:r>
      <w:r w:rsidRPr="00F20190">
        <w:rPr>
          <w:rFonts w:ascii="Times New Roman" w:hAnsi="Times New Roman"/>
          <w:vertAlign w:val="superscript"/>
        </w:rPr>
        <w:t>++</w:t>
      </w:r>
      <w:r w:rsidRPr="00F20190">
        <w:rPr>
          <w:rFonts w:ascii="Times New Roman" w:hAnsi="Times New Roman"/>
        </w:rPr>
        <w:t xml:space="preserve"> kết hợp phosphat và carbonat ở ruột  tạo muối khó tan, kém hấp thu.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Chỉ định:</w:t>
      </w:r>
      <w:r w:rsidRPr="00F20190">
        <w:rPr>
          <w:rFonts w:ascii="Times New Roman" w:hAnsi="Times New Roman"/>
          <w:lang w:val="fr-FR"/>
        </w:rPr>
        <w:t xml:space="preserve"> Loét dạ dày-tá tràng.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</w:rPr>
        <w:t>Phối hợp với nhôm hydroxyd và các antacid khác, ví dụ: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i/>
          <w:lang w:val="fr-FR"/>
        </w:rPr>
        <w:t>Biệt dược:</w:t>
      </w:r>
      <w:r w:rsidRPr="00F20190">
        <w:rPr>
          <w:rFonts w:ascii="Times New Roman" w:hAnsi="Times New Roman"/>
          <w:b/>
          <w:lang w:val="fr-FR"/>
        </w:rPr>
        <w:t xml:space="preserve"> </w:t>
      </w:r>
      <w:r w:rsidRPr="00F20190">
        <w:rPr>
          <w:rFonts w:ascii="Times New Roman" w:hAnsi="Times New Roman"/>
          <w:lang w:val="fr-FR"/>
        </w:rPr>
        <w:t>MAALOX PLUS.</w:t>
      </w:r>
      <w:r w:rsidRPr="00F20190">
        <w:rPr>
          <w:rFonts w:ascii="Times New Roman" w:hAnsi="Times New Roman"/>
          <w:b/>
          <w:lang w:val="fr-FR"/>
        </w:rPr>
        <w:t xml:space="preserve">   </w:t>
      </w:r>
      <w:r w:rsidRPr="00F20190">
        <w:rPr>
          <w:rFonts w:ascii="Times New Roman" w:hAnsi="Times New Roman"/>
          <w:i/>
          <w:lang w:val="fr-FR"/>
        </w:rPr>
        <w:t>Thành phần 1 viên (gói):</w:t>
      </w:r>
    </w:p>
    <w:p w:rsidR="00093505" w:rsidRPr="00F20190" w:rsidRDefault="00093505" w:rsidP="00093505">
      <w:pPr>
        <w:spacing w:line="264" w:lineRule="auto"/>
        <w:ind w:left="720"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lang w:val="fr-FR"/>
        </w:rPr>
        <w:t>Nhôm hydroxyd</w:t>
      </w:r>
      <w:r w:rsidRPr="00F20190">
        <w:rPr>
          <w:rFonts w:ascii="Times New Roman" w:hAnsi="Times New Roman"/>
          <w:lang w:val="fr-FR"/>
        </w:rPr>
        <w:t xml:space="preserve">  </w:t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  <w:t>225 mg</w:t>
      </w:r>
    </w:p>
    <w:p w:rsidR="00093505" w:rsidRPr="00F20190" w:rsidRDefault="00093505" w:rsidP="00093505">
      <w:pPr>
        <w:spacing w:line="264" w:lineRule="auto"/>
        <w:ind w:left="720"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lang w:val="fr-FR"/>
        </w:rPr>
        <w:t>Magnesi hydroxyd</w:t>
      </w:r>
      <w:r w:rsidRPr="00F20190">
        <w:rPr>
          <w:rFonts w:ascii="Times New Roman" w:hAnsi="Times New Roman"/>
          <w:lang w:val="fr-FR"/>
        </w:rPr>
        <w:t xml:space="preserve"> </w:t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  <w:t>200 mg</w:t>
      </w:r>
    </w:p>
    <w:p w:rsidR="00093505" w:rsidRPr="00F20190" w:rsidRDefault="00093505" w:rsidP="00093505">
      <w:pPr>
        <w:spacing w:line="264" w:lineRule="auto"/>
        <w:ind w:left="720"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t xml:space="preserve">Tá dược </w:t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  <w:t>vđ 1 viên (gói)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Bảo quản:</w:t>
      </w:r>
      <w:r w:rsidRPr="00F20190">
        <w:rPr>
          <w:rFonts w:ascii="Times New Roman" w:hAnsi="Times New Roman"/>
          <w:lang w:val="fr-FR"/>
        </w:rPr>
        <w:t xml:space="preserve"> Tránh tiếp xúc với không khí.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b/>
          <w:color w:val="000000"/>
        </w:rPr>
      </w:pPr>
      <w:r w:rsidRPr="00F20190"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692AC6D6" wp14:editId="291AF229">
            <wp:simplePos x="0" y="0"/>
            <wp:positionH relativeFrom="column">
              <wp:posOffset>4010025</wp:posOffset>
            </wp:positionH>
            <wp:positionV relativeFrom="paragraph">
              <wp:posOffset>1905</wp:posOffset>
            </wp:positionV>
            <wp:extent cx="1504950" cy="1028700"/>
            <wp:effectExtent l="0" t="0" r="0" b="0"/>
            <wp:wrapNone/>
            <wp:docPr id="25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  <w:color w:val="000000"/>
        </w:rPr>
        <w:t>Đọc thêm:  BISMUTH  SALICYLATE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khác:</w:t>
      </w:r>
      <w:r w:rsidRPr="00F20190">
        <w:rPr>
          <w:rFonts w:ascii="Times New Roman" w:hAnsi="Times New Roman"/>
        </w:rPr>
        <w:t xml:space="preserve"> Bismuth salicylat basic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  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7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5</w:t>
      </w:r>
      <w:r w:rsidRPr="00F20190">
        <w:rPr>
          <w:rFonts w:ascii="Times New Roman" w:hAnsi="Times New Roman"/>
        </w:rPr>
        <w:t>BiO</w:t>
      </w:r>
      <w:r w:rsidRPr="00F20190">
        <w:rPr>
          <w:rFonts w:ascii="Times New Roman" w:hAnsi="Times New Roman"/>
          <w:vertAlign w:val="subscript"/>
        </w:rPr>
        <w:t>4</w:t>
      </w:r>
      <w:r w:rsidRPr="00F20190">
        <w:rPr>
          <w:rFonts w:ascii="Times New Roman" w:hAnsi="Times New Roman"/>
        </w:rPr>
        <w:t xml:space="preserve">  ptl: 362,1</w:t>
      </w:r>
      <w:r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</w:rPr>
        <w:t>(Phức Bi hydroxyd với acid salicylic)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Tính chất: </w:t>
      </w:r>
      <w:r w:rsidRPr="00F20190">
        <w:rPr>
          <w:rFonts w:ascii="Times New Roman" w:hAnsi="Times New Roman"/>
        </w:rPr>
        <w:t xml:space="preserve">Tinh thể mịn hình lăng trụ. </w:t>
      </w:r>
    </w:p>
    <w:p w:rsidR="00093505" w:rsidRPr="00F20190" w:rsidRDefault="00093505" w:rsidP="00093505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Không tan trong nước; tan trong dung dịch kiềm.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dụng: </w:t>
      </w:r>
      <w:r w:rsidRPr="00F20190">
        <w:rPr>
          <w:rFonts w:ascii="Times New Roman" w:hAnsi="Times New Roman"/>
        </w:rPr>
        <w:t>Sau uống, thủy phân ở dạ dày tạo bismuth oxyclorid và acid salicylic, phát huy tác dụng: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- Bismuth oxyclorid bao phủ ổ loét dạ dày-tá tràng.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b/>
        </w:rPr>
      </w:pPr>
      <w:r w:rsidRPr="00F20190">
        <w:rPr>
          <w:rFonts w:ascii="Times New Roman" w:hAnsi="Times New Roman"/>
        </w:rPr>
        <w:t>- Acid salicylic kìm hãm vi khuẩn ruột.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Dược ĐH: </w:t>
      </w:r>
      <w:r w:rsidRPr="00F20190">
        <w:rPr>
          <w:rFonts w:ascii="Times New Roman" w:hAnsi="Times New Roman"/>
        </w:rPr>
        <w:t>Gần như không hấp thu ở ruột; thải trừ theo phân.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Chỉ định: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- Loét dạ dày-tá tràng do </w:t>
      </w:r>
      <w:r w:rsidRPr="00F20190">
        <w:rPr>
          <w:rFonts w:ascii="Times New Roman" w:hAnsi="Times New Roman"/>
          <w:i/>
        </w:rPr>
        <w:t>H. pylori:</w:t>
      </w:r>
      <w:r w:rsidRPr="00F20190">
        <w:rPr>
          <w:rFonts w:ascii="Times New Roman" w:hAnsi="Times New Roman"/>
        </w:rPr>
        <w:t xml:space="preserve"> Phối hợp  với kháng sinh (amoxycillin….).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Người lớn uống 0,5-0,6 g/lần; có thể tới 8 lần/24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- Đi lỏng: Người lớn uống liều như trên; cứ 30 phút - 1 giờ uống 1 lần.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Tác dụng KMM: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Bismuth phản ứng với 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S ở ruột thành bismuth sunfid (màu đen) nhuộm đen khoang miệng, lưỡi và phân; làm biến màu răng; có thể gây táo bón.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lastRenderedPageBreak/>
        <w:t>Tích lũy bismuth độc với thận; uống kéo dài gây ù tai.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Chống chỉ định: </w:t>
      </w:r>
      <w:r w:rsidRPr="00F20190">
        <w:rPr>
          <w:rFonts w:ascii="Times New Roman" w:hAnsi="Times New Roman"/>
        </w:rPr>
        <w:t>Người thiểu năng thận. Hạn chế sử dụng.</w:t>
      </w:r>
    </w:p>
    <w:p w:rsidR="00093505" w:rsidRDefault="00093505" w:rsidP="00093505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Để ở nhiệt độ phòng.</w:t>
      </w:r>
    </w:p>
    <w:p w:rsidR="00093505" w:rsidRPr="00E73B65" w:rsidRDefault="00093505" w:rsidP="00093505">
      <w:pPr>
        <w:spacing w:line="264" w:lineRule="auto"/>
        <w:rPr>
          <w:rFonts w:ascii="Times New Roman" w:hAnsi="Times New Roman"/>
          <w:sz w:val="16"/>
        </w:rPr>
      </w:pPr>
    </w:p>
    <w:p w:rsidR="00093505" w:rsidRPr="00F20190" w:rsidRDefault="00093505" w:rsidP="00093505">
      <w:pPr>
        <w:pStyle w:val="Heading4"/>
      </w:pPr>
      <w:r>
        <w:t xml:space="preserve">1.4.2. </w:t>
      </w:r>
      <w:r w:rsidRPr="00F20190">
        <w:t>Thuốc hạn chế tiết acid dạ dày</w:t>
      </w:r>
    </w:p>
    <w:p w:rsidR="00093505" w:rsidRPr="00F20190" w:rsidRDefault="00093505" w:rsidP="00093505">
      <w:r w:rsidRPr="00F20190">
        <w:t>1</w:t>
      </w:r>
      <w:r>
        <w:t>.4.2.1</w:t>
      </w:r>
      <w:r w:rsidRPr="00F20190">
        <w:t>. Thuốc đối kháng histamin trên thụ thể H</w:t>
      </w:r>
      <w:r w:rsidRPr="00F20190">
        <w:rPr>
          <w:vertAlign w:val="subscript"/>
        </w:rPr>
        <w:t>2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</w:rPr>
        <w:tab/>
      </w:r>
      <w:r w:rsidRPr="00F20190">
        <w:rPr>
          <w:rFonts w:ascii="Times New Roman" w:hAnsi="Times New Roman"/>
          <w:lang w:val="fr-FR"/>
        </w:rPr>
        <w:t>(</w:t>
      </w:r>
      <w:r w:rsidRPr="00F20190">
        <w:rPr>
          <w:rFonts w:ascii="Times New Roman" w:hAnsi="Times New Roman"/>
          <w:i/>
          <w:lang w:val="fr-FR"/>
        </w:rPr>
        <w:t>Gọi tắt:</w:t>
      </w:r>
      <w:r w:rsidRPr="00F20190">
        <w:rPr>
          <w:rFonts w:ascii="Times New Roman" w:hAnsi="Times New Roman"/>
          <w:lang w:val="fr-FR"/>
        </w:rPr>
        <w:t xml:space="preserve"> Thuốc kháng thụ thể H</w:t>
      </w:r>
      <w:r w:rsidRPr="00F20190">
        <w:rPr>
          <w:rFonts w:ascii="Times New Roman" w:hAnsi="Times New Roman"/>
          <w:vertAlign w:val="subscript"/>
          <w:lang w:val="fr-FR"/>
        </w:rPr>
        <w:t>2</w:t>
      </w:r>
      <w:r w:rsidRPr="00F20190">
        <w:rPr>
          <w:rFonts w:ascii="Times New Roman" w:hAnsi="Times New Roman"/>
          <w:lang w:val="fr-FR"/>
        </w:rPr>
        <w:t>)</w:t>
      </w:r>
    </w:p>
    <w:p w:rsidR="00093505" w:rsidRPr="00F45F25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 xml:space="preserve">Tác dụng: </w:t>
      </w:r>
      <w:r w:rsidRPr="00F20190">
        <w:rPr>
          <w:rFonts w:ascii="Times New Roman" w:hAnsi="Times New Roman"/>
          <w:lang w:val="fr-FR"/>
        </w:rPr>
        <w:t>Cạnh tranh với histamin trên thụ thể H</w:t>
      </w:r>
      <w:r w:rsidRPr="00F20190">
        <w:rPr>
          <w:rFonts w:ascii="Times New Roman" w:hAnsi="Times New Roman"/>
          <w:vertAlign w:val="subscript"/>
          <w:lang w:val="fr-FR"/>
        </w:rPr>
        <w:t>2</w:t>
      </w:r>
      <w:r w:rsidRPr="00F20190">
        <w:rPr>
          <w:rFonts w:ascii="Times New Roman" w:hAnsi="Times New Roman"/>
          <w:lang w:val="fr-FR"/>
        </w:rPr>
        <w:t xml:space="preserve"> làm giảm tiết HCl. </w:t>
      </w:r>
    </w:p>
    <w:p w:rsidR="00093505" w:rsidRPr="00F45F25" w:rsidRDefault="00093505" w:rsidP="00093505">
      <w:pPr>
        <w:spacing w:line="264" w:lineRule="auto"/>
        <w:jc w:val="center"/>
        <w:rPr>
          <w:rFonts w:ascii="Times New Roman" w:hAnsi="Times New Roman"/>
        </w:rPr>
      </w:pPr>
      <w:r w:rsidRPr="00F20190">
        <w:rPr>
          <w:rFonts w:ascii="Times New Roman" w:hAnsi="Times New Roman"/>
          <w:b/>
        </w:rPr>
        <w:t xml:space="preserve">Bảng 15.1. </w:t>
      </w:r>
      <w:r w:rsidRPr="00F20190">
        <w:rPr>
          <w:rFonts w:ascii="Times New Roman" w:hAnsi="Times New Roman"/>
          <w:i/>
        </w:rPr>
        <w:t>Danh mục thuốc kháng histamin thụ thể H</w:t>
      </w:r>
      <w:r w:rsidRPr="00F20190">
        <w:rPr>
          <w:rFonts w:ascii="Times New Roman" w:hAnsi="Times New Roman"/>
          <w:i/>
          <w:vertAlign w:val="subscript"/>
        </w:rPr>
        <w:t>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992"/>
        <w:gridCol w:w="3346"/>
      </w:tblGrid>
      <w:tr w:rsidR="00093505" w:rsidRPr="00D9559D" w:rsidTr="009419DB">
        <w:trPr>
          <w:trHeight w:val="418"/>
        </w:trPr>
        <w:tc>
          <w:tcPr>
            <w:tcW w:w="2790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Tên thuốc</w:t>
            </w:r>
          </w:p>
        </w:tc>
        <w:tc>
          <w:tcPr>
            <w:tcW w:w="1992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Đường dùng</w:t>
            </w:r>
          </w:p>
        </w:tc>
        <w:tc>
          <w:tcPr>
            <w:tcW w:w="3346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 w:rsidRPr="00D9559D">
              <w:rPr>
                <w:rFonts w:ascii="Times New Roman" w:hAnsi="Times New Roman"/>
                <w:i/>
                <w:lang w:val="fr-FR"/>
              </w:rPr>
              <w:t>LD trị loét dạ dày</w:t>
            </w:r>
          </w:p>
        </w:tc>
      </w:tr>
      <w:tr w:rsidR="00093505" w:rsidRPr="00D9559D" w:rsidTr="009419DB">
        <w:trPr>
          <w:trHeight w:val="434"/>
        </w:trPr>
        <w:tc>
          <w:tcPr>
            <w:tcW w:w="2790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Cimetidine </w:t>
            </w:r>
          </w:p>
        </w:tc>
        <w:tc>
          <w:tcPr>
            <w:tcW w:w="1992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Uống, tiêm IV</w:t>
            </w:r>
          </w:p>
        </w:tc>
        <w:tc>
          <w:tcPr>
            <w:tcW w:w="3346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0,3-0,6 g/lần; 2 lần/24 h</w:t>
            </w:r>
          </w:p>
        </w:tc>
      </w:tr>
      <w:tr w:rsidR="00093505" w:rsidRPr="00D9559D" w:rsidTr="009419DB">
        <w:trPr>
          <w:trHeight w:val="418"/>
        </w:trPr>
        <w:tc>
          <w:tcPr>
            <w:tcW w:w="2790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Famotidine </w:t>
            </w:r>
          </w:p>
        </w:tc>
        <w:tc>
          <w:tcPr>
            <w:tcW w:w="1992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Uống, tiêm IV</w:t>
            </w:r>
          </w:p>
        </w:tc>
        <w:tc>
          <w:tcPr>
            <w:tcW w:w="3346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20-40 mg/lần/24 h</w:t>
            </w:r>
          </w:p>
        </w:tc>
      </w:tr>
      <w:tr w:rsidR="00093505" w:rsidRPr="00D9559D" w:rsidTr="009419DB">
        <w:trPr>
          <w:trHeight w:val="418"/>
        </w:trPr>
        <w:tc>
          <w:tcPr>
            <w:tcW w:w="2790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Nizatidine </w:t>
            </w:r>
          </w:p>
        </w:tc>
        <w:tc>
          <w:tcPr>
            <w:tcW w:w="1992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Uống, truyền</w:t>
            </w:r>
          </w:p>
        </w:tc>
        <w:tc>
          <w:tcPr>
            <w:tcW w:w="3346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300 mg/lần/24 h</w:t>
            </w:r>
          </w:p>
        </w:tc>
      </w:tr>
      <w:tr w:rsidR="00093505" w:rsidRPr="00D9559D" w:rsidTr="009419DB">
        <w:trPr>
          <w:trHeight w:val="434"/>
        </w:trPr>
        <w:tc>
          <w:tcPr>
            <w:tcW w:w="2790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Ranitidine </w:t>
            </w:r>
          </w:p>
        </w:tc>
        <w:tc>
          <w:tcPr>
            <w:tcW w:w="1992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Uống</w:t>
            </w:r>
          </w:p>
        </w:tc>
        <w:tc>
          <w:tcPr>
            <w:tcW w:w="3346" w:type="dxa"/>
            <w:shd w:val="clear" w:color="auto" w:fill="auto"/>
          </w:tcPr>
          <w:p w:rsidR="00093505" w:rsidRPr="00D9559D" w:rsidRDefault="00093505" w:rsidP="009419DB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300 mg/lần/24 h</w:t>
            </w:r>
          </w:p>
        </w:tc>
      </w:tr>
    </w:tbl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Tác dụng KMM: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Cimetidine (chất đầu): Ức chế mạnh enzym chuyển hóa ở gan.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Thuốc thế hệ sau cimetidine ít ảnh hưởng tới gan hơn. </w:t>
      </w:r>
    </w:p>
    <w:p w:rsidR="00093505" w:rsidRPr="00F20190" w:rsidRDefault="00093505" w:rsidP="00093505">
      <w:r>
        <w:t>1.4.2.2.</w:t>
      </w:r>
      <w:r w:rsidRPr="00F20190">
        <w:t xml:space="preserve"> Thuốc ức chế bơm proton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- Bơm proton:</w:t>
      </w:r>
      <w:r w:rsidRPr="00F20190">
        <w:rPr>
          <w:rFonts w:ascii="Times New Roman" w:hAnsi="Times New Roman"/>
        </w:rPr>
        <w:t xml:space="preserve"> Enzym H</w:t>
      </w:r>
      <w:r w:rsidRPr="00F20190">
        <w:rPr>
          <w:rFonts w:ascii="Times New Roman" w:hAnsi="Times New Roman"/>
          <w:vertAlign w:val="superscript"/>
        </w:rPr>
        <w:t>+</w:t>
      </w:r>
      <w:r w:rsidRPr="00F20190">
        <w:rPr>
          <w:rFonts w:ascii="Times New Roman" w:hAnsi="Times New Roman"/>
        </w:rPr>
        <w:t>/K</w:t>
      </w:r>
      <w:r w:rsidRPr="00F20190">
        <w:rPr>
          <w:rFonts w:ascii="Times New Roman" w:hAnsi="Times New Roman"/>
          <w:vertAlign w:val="superscript"/>
        </w:rPr>
        <w:t>+</w:t>
      </w:r>
      <w:r w:rsidRPr="00F20190">
        <w:rPr>
          <w:rFonts w:ascii="Times New Roman" w:hAnsi="Times New Roman"/>
        </w:rPr>
        <w:t xml:space="preserve">-ATPase </w:t>
      </w:r>
      <w:r w:rsidRPr="00F20190">
        <w:rPr>
          <w:rFonts w:ascii="Times New Roman" w:hAnsi="Times New Roman"/>
          <w:i/>
        </w:rPr>
        <w:t>(Hydrogen/Kali Adenosin triphosphat)</w:t>
      </w:r>
      <w:r w:rsidRPr="00F20190">
        <w:rPr>
          <w:rFonts w:ascii="Times New Roman" w:hAnsi="Times New Roman"/>
        </w:rPr>
        <w:t xml:space="preserve">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01B73239" wp14:editId="6C0E78D1">
            <wp:simplePos x="0" y="0"/>
            <wp:positionH relativeFrom="column">
              <wp:posOffset>3705225</wp:posOffset>
            </wp:positionH>
            <wp:positionV relativeFrom="paragraph">
              <wp:posOffset>250825</wp:posOffset>
            </wp:positionV>
            <wp:extent cx="2242820" cy="1627505"/>
            <wp:effectExtent l="0" t="0" r="0" b="0"/>
            <wp:wrapNone/>
            <wp:docPr id="25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i/>
        </w:rPr>
        <w:t>Chức năng:</w:t>
      </w:r>
      <w:r w:rsidRPr="00F20190">
        <w:rPr>
          <w:rFonts w:ascii="Times New Roman" w:hAnsi="Times New Roman"/>
        </w:rPr>
        <w:t xml:space="preserve"> Điều hòa trao đổi ion ở tế bào bìa niêm mạc cuối dạ dày, điều tiết lượng HCl dịch dạ dày.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- Thuốc ức chế bơm proton: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i/>
        </w:rPr>
      </w:pPr>
      <w:r w:rsidRPr="00F20190">
        <w:rPr>
          <w:rFonts w:ascii="Times New Roman" w:hAnsi="Times New Roman"/>
          <w:i/>
        </w:rPr>
        <w:t>Công thức chung: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(D/c benzimidazol)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Tác dụng:</w:t>
      </w:r>
      <w:r w:rsidRPr="00F20190">
        <w:rPr>
          <w:rFonts w:ascii="Times New Roman" w:hAnsi="Times New Roman"/>
        </w:rPr>
        <w:t xml:space="preserve">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>Ức chế tế bào bìa cuối dạ dày</w:t>
      </w:r>
      <w:r>
        <w:rPr>
          <w:rFonts w:ascii="Times New Roman" w:hAnsi="Times New Roman"/>
          <w:lang w:val="fr-FR"/>
        </w:rPr>
        <w:t xml:space="preserve"> </w:t>
      </w:r>
      <w:r w:rsidRPr="00F20190">
        <w:rPr>
          <w:rFonts w:ascii="Times New Roman" w:hAnsi="Times New Roman"/>
        </w:rPr>
        <w:t xml:space="preserve">làm giảm tiết HCl. </w:t>
      </w:r>
      <w:r w:rsidRPr="00F20190">
        <w:rPr>
          <w:rFonts w:ascii="Times New Roman" w:hAnsi="Times New Roman"/>
          <w:b/>
        </w:rPr>
        <w:t xml:space="preserve">           </w:t>
      </w:r>
    </w:p>
    <w:p w:rsidR="00093505" w:rsidRPr="00F20190" w:rsidRDefault="00093505" w:rsidP="00093505">
      <w:pPr>
        <w:jc w:val="center"/>
        <w:rPr>
          <w:rFonts w:ascii="Times New Roman" w:hAnsi="Times New Roman"/>
        </w:rPr>
      </w:pPr>
      <w:r w:rsidRPr="00F20190">
        <w:rPr>
          <w:rFonts w:ascii="Times New Roman" w:hAnsi="Times New Roman"/>
          <w:b/>
        </w:rPr>
        <w:t xml:space="preserve">Bảng 15.2. </w:t>
      </w:r>
      <w:r w:rsidRPr="00F20190">
        <w:rPr>
          <w:rFonts w:ascii="Times New Roman" w:hAnsi="Times New Roman"/>
          <w:i/>
        </w:rPr>
        <w:t>Công thức các</w:t>
      </w:r>
      <w:r w:rsidRPr="00F20190">
        <w:rPr>
          <w:rFonts w:ascii="Times New Roman" w:hAnsi="Times New Roman"/>
          <w:b/>
        </w:rPr>
        <w:t xml:space="preserve"> </w:t>
      </w:r>
      <w:r w:rsidRPr="00F20190">
        <w:rPr>
          <w:rFonts w:ascii="Times New Roman" w:hAnsi="Times New Roman"/>
          <w:i/>
        </w:rPr>
        <w:t>thuốc ức chế bơm proton</w:t>
      </w:r>
    </w:p>
    <w:p w:rsidR="00093505" w:rsidRPr="00F20190" w:rsidRDefault="00093505" w:rsidP="00093505">
      <w:pPr>
        <w:spacing w:line="264" w:lineRule="auto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192"/>
        <w:gridCol w:w="1025"/>
        <w:gridCol w:w="2036"/>
        <w:gridCol w:w="1441"/>
      </w:tblGrid>
      <w:tr w:rsidR="00093505" w:rsidRPr="00D9559D" w:rsidTr="009419DB">
        <w:trPr>
          <w:trHeight w:val="341"/>
        </w:trPr>
        <w:tc>
          <w:tcPr>
            <w:tcW w:w="1927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Tên thuốc</w:t>
            </w:r>
          </w:p>
        </w:tc>
        <w:tc>
          <w:tcPr>
            <w:tcW w:w="1192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R</w:t>
            </w:r>
            <w:r w:rsidRPr="00D9559D">
              <w:rPr>
                <w:rFonts w:ascii="Times New Roman" w:hAnsi="Times New Roman"/>
                <w:i/>
                <w:vertAlign w:val="subscript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R</w:t>
            </w:r>
            <w:r w:rsidRPr="00D9559D">
              <w:rPr>
                <w:rFonts w:ascii="Times New Roman" w:hAnsi="Times New Roman"/>
                <w:i/>
                <w:vertAlign w:val="subscript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R</w:t>
            </w:r>
            <w:r w:rsidRPr="00D9559D">
              <w:rPr>
                <w:rFonts w:ascii="Times New Roman" w:hAnsi="Times New Roman"/>
                <w:i/>
                <w:vertAlign w:val="subscript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  <w:i/>
                <w:vertAlign w:val="subscript"/>
              </w:rPr>
            </w:pPr>
            <w:r w:rsidRPr="00D9559D">
              <w:rPr>
                <w:rFonts w:ascii="Times New Roman" w:hAnsi="Times New Roman"/>
                <w:i/>
              </w:rPr>
              <w:t>R</w:t>
            </w:r>
            <w:r w:rsidRPr="00D9559D">
              <w:rPr>
                <w:rFonts w:ascii="Times New Roman" w:hAnsi="Times New Roman"/>
                <w:i/>
                <w:vertAlign w:val="subscript"/>
              </w:rPr>
              <w:t>4</w:t>
            </w:r>
          </w:p>
        </w:tc>
      </w:tr>
      <w:tr w:rsidR="00093505" w:rsidRPr="00D9559D" w:rsidTr="009419DB">
        <w:trPr>
          <w:trHeight w:val="265"/>
        </w:trPr>
        <w:tc>
          <w:tcPr>
            <w:tcW w:w="1927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Omeprazole</w:t>
            </w:r>
          </w:p>
        </w:tc>
        <w:tc>
          <w:tcPr>
            <w:tcW w:w="1192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-OMe</w:t>
            </w:r>
          </w:p>
        </w:tc>
        <w:tc>
          <w:tcPr>
            <w:tcW w:w="1025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-Me</w:t>
            </w:r>
          </w:p>
        </w:tc>
        <w:tc>
          <w:tcPr>
            <w:tcW w:w="2036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-OMe</w:t>
            </w:r>
          </w:p>
        </w:tc>
        <w:tc>
          <w:tcPr>
            <w:tcW w:w="1441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-Me</w:t>
            </w:r>
          </w:p>
        </w:tc>
      </w:tr>
      <w:tr w:rsidR="00093505" w:rsidRPr="00D9559D" w:rsidTr="009419DB">
        <w:trPr>
          <w:trHeight w:val="341"/>
        </w:trPr>
        <w:tc>
          <w:tcPr>
            <w:tcW w:w="1927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Esomeprazole</w:t>
            </w:r>
            <w:r w:rsidRPr="00D9559D">
              <w:rPr>
                <w:rFonts w:ascii="Times New Roman" w:hAnsi="Times New Roman"/>
                <w:vertAlign w:val="superscript"/>
              </w:rPr>
              <w:t>(*)</w:t>
            </w:r>
          </w:p>
        </w:tc>
        <w:tc>
          <w:tcPr>
            <w:tcW w:w="1192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&gt;&gt;</w:t>
            </w:r>
          </w:p>
        </w:tc>
        <w:tc>
          <w:tcPr>
            <w:tcW w:w="1025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&gt;&gt;</w:t>
            </w:r>
          </w:p>
        </w:tc>
        <w:tc>
          <w:tcPr>
            <w:tcW w:w="2036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&gt;&gt;</w:t>
            </w:r>
          </w:p>
        </w:tc>
        <w:tc>
          <w:tcPr>
            <w:tcW w:w="1441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&gt;&gt;</w:t>
            </w:r>
          </w:p>
        </w:tc>
      </w:tr>
      <w:tr w:rsidR="00093505" w:rsidRPr="00D9559D" w:rsidTr="009419DB">
        <w:trPr>
          <w:trHeight w:val="337"/>
        </w:trPr>
        <w:tc>
          <w:tcPr>
            <w:tcW w:w="1927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Lansoprazole</w:t>
            </w:r>
          </w:p>
        </w:tc>
        <w:tc>
          <w:tcPr>
            <w:tcW w:w="1192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-H</w:t>
            </w:r>
          </w:p>
        </w:tc>
        <w:tc>
          <w:tcPr>
            <w:tcW w:w="1025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-Me</w:t>
            </w:r>
          </w:p>
        </w:tc>
        <w:tc>
          <w:tcPr>
            <w:tcW w:w="2036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-O-CH</w:t>
            </w:r>
            <w:r w:rsidRPr="00D9559D">
              <w:rPr>
                <w:rFonts w:ascii="Times New Roman" w:hAnsi="Times New Roman"/>
                <w:vertAlign w:val="subscript"/>
              </w:rPr>
              <w:t>2</w:t>
            </w:r>
            <w:r w:rsidRPr="00D9559D">
              <w:rPr>
                <w:rFonts w:ascii="Times New Roman" w:hAnsi="Times New Roman"/>
              </w:rPr>
              <w:t>CF</w:t>
            </w:r>
            <w:r w:rsidRPr="00D9559D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-H</w:t>
            </w:r>
          </w:p>
        </w:tc>
      </w:tr>
      <w:tr w:rsidR="00093505" w:rsidRPr="00D9559D" w:rsidTr="009419DB">
        <w:trPr>
          <w:trHeight w:val="338"/>
        </w:trPr>
        <w:tc>
          <w:tcPr>
            <w:tcW w:w="1927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Pantoprazole</w:t>
            </w:r>
          </w:p>
        </w:tc>
        <w:tc>
          <w:tcPr>
            <w:tcW w:w="1192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-OCHF</w:t>
            </w:r>
            <w:r w:rsidRPr="00D9559D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-OMe</w:t>
            </w:r>
          </w:p>
        </w:tc>
        <w:tc>
          <w:tcPr>
            <w:tcW w:w="2036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-OMe</w:t>
            </w:r>
          </w:p>
        </w:tc>
        <w:tc>
          <w:tcPr>
            <w:tcW w:w="1441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-H</w:t>
            </w:r>
          </w:p>
        </w:tc>
      </w:tr>
      <w:tr w:rsidR="00093505" w:rsidRPr="00D9559D" w:rsidTr="009419DB">
        <w:trPr>
          <w:trHeight w:val="258"/>
        </w:trPr>
        <w:tc>
          <w:tcPr>
            <w:tcW w:w="1927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Rabeprazole </w:t>
            </w:r>
          </w:p>
        </w:tc>
        <w:tc>
          <w:tcPr>
            <w:tcW w:w="1192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-H</w:t>
            </w:r>
          </w:p>
        </w:tc>
        <w:tc>
          <w:tcPr>
            <w:tcW w:w="1025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-Me</w:t>
            </w:r>
          </w:p>
        </w:tc>
        <w:tc>
          <w:tcPr>
            <w:tcW w:w="2036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-O-(CH</w:t>
            </w:r>
            <w:r w:rsidRPr="00D9559D">
              <w:rPr>
                <w:rFonts w:ascii="Times New Roman" w:hAnsi="Times New Roman"/>
                <w:vertAlign w:val="subscript"/>
              </w:rPr>
              <w:t>2</w:t>
            </w:r>
            <w:r w:rsidRPr="00D9559D">
              <w:rPr>
                <w:rFonts w:ascii="Times New Roman" w:hAnsi="Times New Roman"/>
              </w:rPr>
              <w:t>)</w:t>
            </w:r>
            <w:r w:rsidRPr="00D9559D">
              <w:rPr>
                <w:rFonts w:ascii="Times New Roman" w:hAnsi="Times New Roman"/>
                <w:vertAlign w:val="subscript"/>
              </w:rPr>
              <w:t>3</w:t>
            </w:r>
            <w:r w:rsidRPr="00D9559D">
              <w:rPr>
                <w:rFonts w:ascii="Times New Roman" w:hAnsi="Times New Roman"/>
              </w:rPr>
              <w:t>OMe</w:t>
            </w:r>
          </w:p>
        </w:tc>
        <w:tc>
          <w:tcPr>
            <w:tcW w:w="1441" w:type="dxa"/>
            <w:shd w:val="clear" w:color="auto" w:fill="auto"/>
          </w:tcPr>
          <w:p w:rsidR="00093505" w:rsidRPr="00D9559D" w:rsidRDefault="00093505" w:rsidP="009419D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-H</w:t>
            </w:r>
          </w:p>
        </w:tc>
      </w:tr>
    </w:tbl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sz w:val="14"/>
        </w:rPr>
      </w:pP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i/>
        </w:rPr>
      </w:pPr>
      <w:r w:rsidRPr="00F20190">
        <w:rPr>
          <w:rFonts w:ascii="Times New Roman" w:hAnsi="Times New Roman"/>
          <w:i/>
        </w:rPr>
        <w:t xml:space="preserve">Ghi chú:  </w:t>
      </w:r>
      <w:r w:rsidRPr="00F20190">
        <w:rPr>
          <w:rFonts w:ascii="Times New Roman" w:hAnsi="Times New Roman"/>
          <w:i/>
          <w:vertAlign w:val="superscript"/>
        </w:rPr>
        <w:t>(*)</w:t>
      </w:r>
      <w:r w:rsidRPr="00F20190">
        <w:rPr>
          <w:rFonts w:ascii="Times New Roman" w:hAnsi="Times New Roman"/>
          <w:i/>
        </w:rPr>
        <w:t xml:space="preserve">  Esomeprazole là đồng phân của omeprazole.</w:t>
      </w:r>
    </w:p>
    <w:p w:rsidR="00093505" w:rsidRPr="00F20190" w:rsidRDefault="00093505" w:rsidP="00093505">
      <w:pPr>
        <w:spacing w:line="288" w:lineRule="auto"/>
        <w:jc w:val="center"/>
        <w:rPr>
          <w:rFonts w:ascii="Times New Roman" w:hAnsi="Times New Roman"/>
        </w:rPr>
      </w:pPr>
      <w:r w:rsidRPr="00F20190">
        <w:rPr>
          <w:rFonts w:ascii="Times New Roman" w:hAnsi="Times New Roman"/>
          <w:b/>
        </w:rPr>
        <w:t>Bảng 15.3.</w:t>
      </w: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  <w:i/>
        </w:rPr>
        <w:t>Danh mục thuốc ức chế bơm proton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593"/>
        <w:gridCol w:w="1935"/>
        <w:gridCol w:w="2090"/>
      </w:tblGrid>
      <w:tr w:rsidR="00093505" w:rsidRPr="00D9559D" w:rsidTr="009419DB">
        <w:trPr>
          <w:trHeight w:val="440"/>
        </w:trPr>
        <w:tc>
          <w:tcPr>
            <w:tcW w:w="2476" w:type="dxa"/>
            <w:vMerge w:val="restart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  <w:i/>
              </w:rPr>
            </w:pPr>
          </w:p>
          <w:p w:rsidR="00093505" w:rsidRPr="00D9559D" w:rsidRDefault="00093505" w:rsidP="009419DB">
            <w:pPr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Tên thuốc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  <w:i/>
              </w:rPr>
            </w:pPr>
          </w:p>
          <w:p w:rsidR="00093505" w:rsidRPr="00D9559D" w:rsidRDefault="00093505" w:rsidP="009419DB">
            <w:pPr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Đường dùng</w:t>
            </w:r>
          </w:p>
        </w:tc>
        <w:tc>
          <w:tcPr>
            <w:tcW w:w="4025" w:type="dxa"/>
            <w:gridSpan w:val="2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  <w:i/>
              </w:rPr>
            </w:pPr>
            <w:r w:rsidRPr="00D9559D">
              <w:rPr>
                <w:rFonts w:ascii="Times New Roman" w:hAnsi="Times New Roman"/>
                <w:i/>
              </w:rPr>
              <w:t>Chỉ định-liều dùng</w:t>
            </w:r>
          </w:p>
        </w:tc>
      </w:tr>
      <w:tr w:rsidR="00093505" w:rsidRPr="00D9559D" w:rsidTr="009419DB">
        <w:trPr>
          <w:trHeight w:val="457"/>
        </w:trPr>
        <w:tc>
          <w:tcPr>
            <w:tcW w:w="2476" w:type="dxa"/>
            <w:vMerge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Loét DD-TT</w:t>
            </w:r>
          </w:p>
        </w:tc>
        <w:tc>
          <w:tcPr>
            <w:tcW w:w="2090" w:type="dxa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Trào ngược TQ</w:t>
            </w:r>
          </w:p>
        </w:tc>
      </w:tr>
      <w:tr w:rsidR="00093505" w:rsidRPr="00D9559D" w:rsidTr="009419DB">
        <w:trPr>
          <w:trHeight w:val="412"/>
        </w:trPr>
        <w:tc>
          <w:tcPr>
            <w:tcW w:w="2476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Omeprazole </w:t>
            </w:r>
          </w:p>
        </w:tc>
        <w:tc>
          <w:tcPr>
            <w:tcW w:w="1593" w:type="dxa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Uống </w:t>
            </w:r>
          </w:p>
        </w:tc>
        <w:tc>
          <w:tcPr>
            <w:tcW w:w="1935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20-40 mg/24 h</w:t>
            </w:r>
          </w:p>
        </w:tc>
        <w:tc>
          <w:tcPr>
            <w:tcW w:w="2090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20 mg/lần/24 h</w:t>
            </w:r>
          </w:p>
        </w:tc>
      </w:tr>
      <w:tr w:rsidR="00093505" w:rsidRPr="00D9559D" w:rsidTr="009419DB">
        <w:trPr>
          <w:trHeight w:val="417"/>
        </w:trPr>
        <w:tc>
          <w:tcPr>
            <w:tcW w:w="2476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Esomeprazole-Mg</w:t>
            </w:r>
          </w:p>
        </w:tc>
        <w:tc>
          <w:tcPr>
            <w:tcW w:w="1593" w:type="dxa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Uống</w:t>
            </w:r>
          </w:p>
        </w:tc>
        <w:tc>
          <w:tcPr>
            <w:tcW w:w="1935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20-40 mg/24 h</w:t>
            </w:r>
          </w:p>
        </w:tc>
        <w:tc>
          <w:tcPr>
            <w:tcW w:w="2090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40 mg/lần/24 h</w:t>
            </w:r>
          </w:p>
        </w:tc>
      </w:tr>
      <w:tr w:rsidR="00093505" w:rsidRPr="00D9559D" w:rsidTr="009419DB">
        <w:trPr>
          <w:trHeight w:val="423"/>
        </w:trPr>
        <w:tc>
          <w:tcPr>
            <w:tcW w:w="2476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lastRenderedPageBreak/>
              <w:t>Lansoprazole</w:t>
            </w:r>
          </w:p>
        </w:tc>
        <w:tc>
          <w:tcPr>
            <w:tcW w:w="1593" w:type="dxa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Uống</w:t>
            </w:r>
          </w:p>
        </w:tc>
        <w:tc>
          <w:tcPr>
            <w:tcW w:w="1935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30 mg/lần/24 h</w:t>
            </w:r>
          </w:p>
        </w:tc>
        <w:tc>
          <w:tcPr>
            <w:tcW w:w="2090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15-30 mg/lần/24 h</w:t>
            </w:r>
          </w:p>
        </w:tc>
      </w:tr>
      <w:tr w:rsidR="00093505" w:rsidRPr="00D9559D" w:rsidTr="009419DB">
        <w:trPr>
          <w:trHeight w:val="416"/>
        </w:trPr>
        <w:tc>
          <w:tcPr>
            <w:tcW w:w="2476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Pantoprazole</w:t>
            </w:r>
          </w:p>
        </w:tc>
        <w:tc>
          <w:tcPr>
            <w:tcW w:w="1593" w:type="dxa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Uống</w:t>
            </w:r>
          </w:p>
        </w:tc>
        <w:tc>
          <w:tcPr>
            <w:tcW w:w="1935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40 mg/lần/24 h</w:t>
            </w:r>
          </w:p>
        </w:tc>
        <w:tc>
          <w:tcPr>
            <w:tcW w:w="2090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20-40 mg/lần/24 h</w:t>
            </w:r>
          </w:p>
        </w:tc>
      </w:tr>
      <w:tr w:rsidR="00093505" w:rsidRPr="00D9559D" w:rsidTr="009419DB">
        <w:trPr>
          <w:trHeight w:val="332"/>
        </w:trPr>
        <w:tc>
          <w:tcPr>
            <w:tcW w:w="2476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>Rabeprazole natri</w:t>
            </w:r>
          </w:p>
        </w:tc>
        <w:tc>
          <w:tcPr>
            <w:tcW w:w="1593" w:type="dxa"/>
            <w:shd w:val="clear" w:color="auto" w:fill="auto"/>
          </w:tcPr>
          <w:p w:rsidR="00093505" w:rsidRPr="00D9559D" w:rsidRDefault="00093505" w:rsidP="009419DB">
            <w:pPr>
              <w:jc w:val="center"/>
              <w:rPr>
                <w:rFonts w:ascii="Times New Roman" w:hAnsi="Times New Roman"/>
              </w:rPr>
            </w:pPr>
            <w:r w:rsidRPr="00D9559D">
              <w:rPr>
                <w:rFonts w:ascii="Times New Roman" w:hAnsi="Times New Roman"/>
              </w:rPr>
              <w:t xml:space="preserve">Uống </w:t>
            </w:r>
          </w:p>
        </w:tc>
        <w:tc>
          <w:tcPr>
            <w:tcW w:w="1935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20 mg/lần/24 h</w:t>
            </w:r>
          </w:p>
        </w:tc>
        <w:tc>
          <w:tcPr>
            <w:tcW w:w="2090" w:type="dxa"/>
            <w:shd w:val="clear" w:color="auto" w:fill="auto"/>
          </w:tcPr>
          <w:p w:rsidR="00093505" w:rsidRPr="00D9559D" w:rsidRDefault="00093505" w:rsidP="009419DB">
            <w:pPr>
              <w:jc w:val="both"/>
              <w:rPr>
                <w:rFonts w:ascii="Times New Roman" w:hAnsi="Times New Roman"/>
                <w:sz w:val="24"/>
              </w:rPr>
            </w:pPr>
            <w:r w:rsidRPr="00D9559D">
              <w:rPr>
                <w:rFonts w:ascii="Times New Roman" w:hAnsi="Times New Roman"/>
                <w:sz w:val="24"/>
              </w:rPr>
              <w:t>20 mg/lần/24 h</w:t>
            </w:r>
          </w:p>
        </w:tc>
      </w:tr>
    </w:tbl>
    <w:p w:rsidR="00093505" w:rsidRDefault="00093505" w:rsidP="00093505">
      <w:pPr>
        <w:spacing w:line="288" w:lineRule="auto"/>
        <w:jc w:val="both"/>
        <w:rPr>
          <w:rFonts w:ascii="Times New Roman" w:hAnsi="Times New Roman"/>
          <w:i/>
        </w:rPr>
      </w:pP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Chỉ định chung:</w:t>
      </w:r>
    </w:p>
    <w:p w:rsidR="00093505" w:rsidRPr="00F20190" w:rsidRDefault="00093505" w:rsidP="00093505">
      <w:pPr>
        <w:spacing w:line="288" w:lineRule="auto"/>
        <w:ind w:firstLine="720"/>
        <w:jc w:val="both"/>
        <w:rPr>
          <w:rFonts w:ascii="Times New Roman" w:hAnsi="Times New Roman"/>
          <w:i/>
        </w:rPr>
      </w:pPr>
      <w:r w:rsidRPr="00F20190">
        <w:rPr>
          <w:rFonts w:ascii="Times New Roman" w:hAnsi="Times New Roman"/>
        </w:rPr>
        <w:t>- Chứng trào ngược thực quản: Uống đơn độc.</w:t>
      </w:r>
    </w:p>
    <w:p w:rsidR="00093505" w:rsidRPr="00F20190" w:rsidRDefault="00093505" w:rsidP="00093505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- Viêm loét dạ dày-tá tràng: Phối hợp trong phác đồ điều trị.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i/>
        </w:rPr>
      </w:pPr>
      <w:r w:rsidRPr="00F20190">
        <w:rPr>
          <w:rFonts w:ascii="Times New Roman" w:hAnsi="Times New Roman"/>
          <w:i/>
        </w:rPr>
        <w:t>Tác dụng KMM: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- Liên kết cytocrom P 450 gan giảm chức năng chuyển hóa của gan.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- Kháng androgen: Đàn ông dùng thuốc kéo dài sẽ suy giảm tình dục.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* Một số thuốc:</w:t>
      </w:r>
    </w:p>
    <w:p w:rsidR="00093505" w:rsidRPr="00F20190" w:rsidRDefault="00093505" w:rsidP="00093505">
      <w:pPr>
        <w:spacing w:line="264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CIMETIDINE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  <w:noProof/>
        </w:rPr>
        <w:drawing>
          <wp:anchor distT="0" distB="0" distL="114300" distR="114300" simplePos="0" relativeHeight="251664384" behindDoc="0" locked="0" layoutInCell="1" allowOverlap="1" wp14:anchorId="08F59B4C" wp14:editId="51537897">
            <wp:simplePos x="0" y="0"/>
            <wp:positionH relativeFrom="column">
              <wp:posOffset>2400300</wp:posOffset>
            </wp:positionH>
            <wp:positionV relativeFrom="paragraph">
              <wp:posOffset>25400</wp:posOffset>
            </wp:positionV>
            <wp:extent cx="2825750" cy="1041400"/>
            <wp:effectExtent l="0" t="0" r="0" b="0"/>
            <wp:wrapNone/>
            <wp:docPr id="25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i/>
        </w:rPr>
        <w:t>Biệt dược:</w:t>
      </w:r>
      <w:r w:rsidRPr="00F20190">
        <w:rPr>
          <w:rFonts w:ascii="Times New Roman" w:hAnsi="Times New Roman"/>
        </w:rPr>
        <w:t xml:space="preserve"> Tagamet; Peptol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Công thức: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10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16</w:t>
      </w:r>
      <w:r w:rsidRPr="00F20190">
        <w:rPr>
          <w:rFonts w:ascii="Times New Roman" w:hAnsi="Times New Roman"/>
        </w:rPr>
        <w:t>N</w:t>
      </w:r>
      <w:r w:rsidRPr="00F20190">
        <w:rPr>
          <w:rFonts w:ascii="Times New Roman" w:hAnsi="Times New Roman"/>
          <w:vertAlign w:val="subscript"/>
        </w:rPr>
        <w:t>6</w:t>
      </w:r>
      <w:r w:rsidRPr="00F20190">
        <w:rPr>
          <w:rFonts w:ascii="Times New Roman" w:hAnsi="Times New Roman"/>
        </w:rPr>
        <w:t>S      ptl: 252,3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KH:</w:t>
      </w:r>
      <w:r w:rsidRPr="00F20190">
        <w:rPr>
          <w:rFonts w:ascii="Times New Roman" w:hAnsi="Times New Roman"/>
        </w:rPr>
        <w:t xml:space="preserve"> 2-Cyano-1-methyl-3-[2-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-[[(5-methylimidazol-4-yl)-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-methyl] thio] ethyl] guanidin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kết tinh màu trắng, mùi khó chịu; không bền trong không khí.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>Tan trong acid loãng, alcol; khó tan trong nước, cloroform, ether.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color w:val="000000"/>
          <w:sz w:val="22"/>
        </w:rPr>
      </w:pPr>
      <w:r w:rsidRPr="00F20190">
        <w:rPr>
          <w:rFonts w:ascii="Times New Roman" w:hAnsi="Times New Roman"/>
          <w:b/>
          <w:i/>
          <w:color w:val="000000"/>
        </w:rPr>
        <w:t>Định tính:</w:t>
      </w:r>
      <w:r w:rsidRPr="00F20190">
        <w:rPr>
          <w:rFonts w:ascii="Times New Roman" w:hAnsi="Times New Roman"/>
          <w:color w:val="000000"/>
          <w:sz w:val="22"/>
        </w:rPr>
        <w:t xml:space="preserve">  </w:t>
      </w:r>
      <w:r w:rsidRPr="00F20190">
        <w:rPr>
          <w:rFonts w:ascii="Times New Roman" w:hAnsi="Times New Roman"/>
        </w:rPr>
        <w:t xml:space="preserve">Hấp thụ UV: </w:t>
      </w:r>
      <w:r w:rsidRPr="00F20190">
        <w:rPr>
          <w:rFonts w:ascii="Times New Roman" w:hAnsi="Times New Roman"/>
        </w:rPr>
        <w:sym w:font="Symbol" w:char="F06C"/>
      </w:r>
      <w:r w:rsidRPr="00F20190">
        <w:rPr>
          <w:rFonts w:ascii="Times New Roman" w:hAnsi="Times New Roman"/>
          <w:vertAlign w:val="subscript"/>
        </w:rPr>
        <w:t>MAX</w:t>
      </w:r>
      <w:r w:rsidRPr="00F20190">
        <w:rPr>
          <w:rFonts w:ascii="Times New Roman" w:hAnsi="Times New Roman"/>
        </w:rPr>
        <w:t xml:space="preserve"> 218 nm (0,001%/acid sulfuric loãng).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>Phổ IR hoặc sắc ký, so với cimetidin chuẩn.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Định lượng:</w:t>
      </w:r>
      <w:r w:rsidRPr="00F20190">
        <w:rPr>
          <w:rFonts w:ascii="Times New Roman" w:hAnsi="Times New Roman"/>
        </w:rPr>
        <w:t xml:space="preserve"> Acid-base/CH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COOH khan; HClO</w:t>
      </w:r>
      <w:r w:rsidRPr="00F20190">
        <w:rPr>
          <w:rFonts w:ascii="Times New Roman" w:hAnsi="Times New Roman"/>
          <w:vertAlign w:val="subscript"/>
        </w:rPr>
        <w:t>4</w:t>
      </w:r>
      <w:r w:rsidRPr="00F20190">
        <w:rPr>
          <w:rFonts w:ascii="Times New Roman" w:hAnsi="Times New Roman"/>
        </w:rPr>
        <w:t xml:space="preserve"> 0,1 M; đo điện thế.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dụng: </w:t>
      </w:r>
      <w:r w:rsidRPr="00F20190">
        <w:rPr>
          <w:rFonts w:ascii="Times New Roman" w:hAnsi="Times New Roman"/>
        </w:rPr>
        <w:t>Kháng với histamin trên thụ thể 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, giảm tiết HCl dạ dày.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Chỉ định: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</w:t>
      </w:r>
      <w:r w:rsidRPr="00F20190">
        <w:rPr>
          <w:rFonts w:ascii="Times New Roman" w:hAnsi="Times New Roman"/>
          <w:i/>
        </w:rPr>
        <w:t>- Loét dạ dày-tá tràng:</w:t>
      </w:r>
      <w:r w:rsidRPr="00F20190">
        <w:rPr>
          <w:rFonts w:ascii="Times New Roman" w:hAnsi="Times New Roman"/>
        </w:rPr>
        <w:t xml:space="preserve"> Phối hợp antacid và thuốc diệt </w:t>
      </w:r>
      <w:r w:rsidRPr="00F20190">
        <w:rPr>
          <w:rFonts w:ascii="Times New Roman" w:hAnsi="Times New Roman"/>
          <w:i/>
        </w:rPr>
        <w:t>H. pylori.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Người lớn uống 300-600 mg/lần; 2 lần/24 h (sáng và lúc đi ngủ).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Khi cần tiêm IV, truyền 300 mg/6-8 h.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Với người bệnh tim-mạch truyền an toàn hơn tiêm IV.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</w:t>
      </w:r>
      <w:r w:rsidRPr="00F20190">
        <w:rPr>
          <w:rFonts w:ascii="Times New Roman" w:hAnsi="Times New Roman"/>
          <w:i/>
        </w:rPr>
        <w:t>- Trào ngược thực quản:</w:t>
      </w:r>
      <w:r w:rsidRPr="00F20190">
        <w:rPr>
          <w:rFonts w:ascii="Times New Roman" w:hAnsi="Times New Roman"/>
        </w:rPr>
        <w:t xml:space="preserve"> Người lớn uống 800 mg/lần; 2 lần/24 h; đợt &lt; 8 tuần.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Tác dụng KMM:</w:t>
      </w:r>
      <w:r w:rsidRPr="00F20190">
        <w:rPr>
          <w:rFonts w:ascii="Times New Roman" w:hAnsi="Times New Roman"/>
          <w:lang w:val="fr-FR"/>
        </w:rPr>
        <w:t xml:space="preserve"> Xem phần chung.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Chống chỉ định:</w:t>
      </w:r>
      <w:r w:rsidRPr="00F20190">
        <w:rPr>
          <w:rFonts w:ascii="Times New Roman" w:hAnsi="Times New Roman"/>
          <w:lang w:val="fr-FR"/>
        </w:rPr>
        <w:t xml:space="preserve"> Người thiểu năng gan.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Tránh ánh sáng.</w:t>
      </w:r>
    </w:p>
    <w:p w:rsidR="00093505" w:rsidRPr="00F20190" w:rsidRDefault="00093505" w:rsidP="00093505">
      <w:pPr>
        <w:spacing w:line="264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RANITIDINE  HYDROCLORID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5408" behindDoc="0" locked="0" layoutInCell="1" allowOverlap="1" wp14:anchorId="0A462BB9" wp14:editId="41081D2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4164965" cy="903605"/>
            <wp:effectExtent l="0" t="0" r="0" b="0"/>
            <wp:wrapNone/>
            <wp:docPr id="25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  <w:i/>
        </w:rPr>
        <w:t>Công thức: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 w:val="24"/>
        </w:rPr>
      </w:pPr>
    </w:p>
    <w:p w:rsidR="00093505" w:rsidRDefault="00093505" w:rsidP="00093505">
      <w:pPr>
        <w:spacing w:line="264" w:lineRule="auto"/>
        <w:jc w:val="both"/>
        <w:rPr>
          <w:rFonts w:ascii="Times New Roman" w:hAnsi="Times New Roman"/>
        </w:rPr>
      </w:pP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13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22</w:t>
      </w:r>
      <w:r w:rsidRPr="00F20190">
        <w:rPr>
          <w:rFonts w:ascii="Times New Roman" w:hAnsi="Times New Roman"/>
        </w:rPr>
        <w:t>N</w:t>
      </w:r>
      <w:r w:rsidRPr="00F20190">
        <w:rPr>
          <w:rFonts w:ascii="Times New Roman" w:hAnsi="Times New Roman"/>
          <w:vertAlign w:val="subscript"/>
        </w:rPr>
        <w:t>4</w:t>
      </w:r>
      <w:r w:rsidRPr="00F20190">
        <w:rPr>
          <w:rFonts w:ascii="Times New Roman" w:hAnsi="Times New Roman"/>
        </w:rPr>
        <w:t>O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S .HCl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ptl: 350,9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KH:</w:t>
      </w:r>
      <w:r w:rsidRPr="00F20190">
        <w:rPr>
          <w:rFonts w:ascii="Times New Roman" w:hAnsi="Times New Roman"/>
        </w:rPr>
        <w:t xml:space="preserve"> N,N-Dimethyl-5-[2-(1-methylamino-2-nitrovinylamino)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ethylthiomethyl] furfurylamine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Tính chất: </w:t>
      </w:r>
      <w:r w:rsidRPr="00F20190">
        <w:rPr>
          <w:rFonts w:ascii="Times New Roman" w:hAnsi="Times New Roman"/>
        </w:rPr>
        <w:t>Bột kết tinh trắng hoặc hơi vàng nhạt. Kém bền trong không khí.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Dễ tan trong nước, methanol; khó tan trong ethanol.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lastRenderedPageBreak/>
        <w:t xml:space="preserve">Định tính: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- Hấp thụ UV: </w:t>
      </w:r>
      <w:r w:rsidRPr="00F20190">
        <w:rPr>
          <w:rFonts w:ascii="Times New Roman" w:hAnsi="Times New Roman"/>
        </w:rPr>
        <w:sym w:font="Symbol" w:char="F06C"/>
      </w:r>
      <w:r w:rsidRPr="00F20190">
        <w:rPr>
          <w:rFonts w:ascii="Times New Roman" w:hAnsi="Times New Roman"/>
          <w:vertAlign w:val="subscript"/>
        </w:rPr>
        <w:t>MAX</w:t>
      </w:r>
      <w:r w:rsidRPr="00F20190">
        <w:rPr>
          <w:rFonts w:ascii="Times New Roman" w:hAnsi="Times New Roman"/>
        </w:rPr>
        <w:t xml:space="preserve"> 229 và 315 nm (0,001%/nước).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- Phản ứng ion Cl</w:t>
      </w:r>
      <w:r w:rsidRPr="00F20190">
        <w:rPr>
          <w:rFonts w:ascii="Times New Roman" w:hAnsi="Times New Roman"/>
          <w:vertAlign w:val="superscript"/>
        </w:rPr>
        <w:t>-</w:t>
      </w:r>
      <w:r w:rsidRPr="00F20190">
        <w:rPr>
          <w:rFonts w:ascii="Times New Roman" w:hAnsi="Times New Roman"/>
        </w:rPr>
        <w:t>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>- Phổ IR hoặc sắc ký, so với ranitidin .HCl chuẩn.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Định lượng: </w:t>
      </w:r>
      <w:r w:rsidRPr="00F20190">
        <w:rPr>
          <w:rFonts w:ascii="Times New Roman" w:hAnsi="Times New Roman"/>
        </w:rPr>
        <w:t>Acid-base/ethanol 96%; NaOH 0,1 M; đo điện thế.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Tác dụng:</w:t>
      </w:r>
      <w:r w:rsidRPr="00F20190">
        <w:rPr>
          <w:rFonts w:ascii="Times New Roman" w:hAnsi="Times New Roman"/>
        </w:rPr>
        <w:t xml:space="preserve"> Phong bế thể 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giảm tiết HCl dịch dạ dày. Hiệu lực &gt; cimetidin.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t>SKD uống 50%; t</w:t>
      </w:r>
      <w:r w:rsidRPr="00F20190">
        <w:rPr>
          <w:rFonts w:ascii="Times New Roman" w:hAnsi="Times New Roman"/>
          <w:vertAlign w:val="subscript"/>
          <w:lang w:val="fr-FR"/>
        </w:rPr>
        <w:t>1/2</w:t>
      </w:r>
      <w:r w:rsidRPr="00F20190">
        <w:rPr>
          <w:rFonts w:ascii="Times New Roman" w:hAnsi="Times New Roman"/>
          <w:lang w:val="fr-FR"/>
        </w:rPr>
        <w:t xml:space="preserve">  2 h. </w:t>
      </w:r>
    </w:p>
    <w:p w:rsidR="00093505" w:rsidRPr="00F20190" w:rsidRDefault="00093505" w:rsidP="00093505">
      <w:pPr>
        <w:jc w:val="both"/>
        <w:rPr>
          <w:rFonts w:ascii="Times New Roman" w:hAnsi="Times New Roman"/>
          <w:b/>
          <w:i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Chỉ định:</w:t>
      </w:r>
    </w:p>
    <w:p w:rsidR="00093505" w:rsidRPr="00F20190" w:rsidRDefault="00093505" w:rsidP="00093505">
      <w:pPr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t xml:space="preserve">     </w:t>
      </w:r>
      <w:r w:rsidRPr="00F20190">
        <w:rPr>
          <w:rFonts w:ascii="Times New Roman" w:hAnsi="Times New Roman"/>
          <w:i/>
          <w:lang w:val="fr-FR"/>
        </w:rPr>
        <w:t>- Loét dạ dày-tá tràng:</w:t>
      </w:r>
      <w:r w:rsidRPr="00F20190">
        <w:rPr>
          <w:rFonts w:ascii="Times New Roman" w:hAnsi="Times New Roman"/>
          <w:lang w:val="fr-FR"/>
        </w:rPr>
        <w:t xml:space="preserve"> Người lớn uống 150 mg/lần; 2 lần/24 h;</w:t>
      </w:r>
    </w:p>
    <w:p w:rsidR="00093505" w:rsidRPr="00F20190" w:rsidRDefault="00093505" w:rsidP="00093505">
      <w:pPr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hoặc</w:t>
      </w:r>
      <w:r w:rsidRPr="00F20190">
        <w:rPr>
          <w:rFonts w:ascii="Times New Roman" w:hAnsi="Times New Roman"/>
        </w:rPr>
        <w:t xml:space="preserve"> uống buổi tối liều đơn 300 mg.</w:t>
      </w:r>
    </w:p>
    <w:p w:rsidR="00093505" w:rsidRPr="00F20190" w:rsidRDefault="00093505" w:rsidP="00093505">
      <w:pPr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Khi cần tiêm  IM, IV: 50 mg/6-8 h; pha loãng thành 20 ml.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</w:t>
      </w:r>
      <w:r w:rsidRPr="00F20190">
        <w:rPr>
          <w:rFonts w:ascii="Times New Roman" w:hAnsi="Times New Roman"/>
          <w:i/>
        </w:rPr>
        <w:t>- Trào ngược thực quản:</w:t>
      </w:r>
      <w:r w:rsidRPr="00F20190">
        <w:rPr>
          <w:rFonts w:ascii="Times New Roman" w:hAnsi="Times New Roman"/>
        </w:rPr>
        <w:t xml:space="preserve"> Uống 75 mg/lần/24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Dạng bào chế:</w:t>
      </w:r>
      <w:r w:rsidRPr="00F20190">
        <w:rPr>
          <w:rFonts w:ascii="Times New Roman" w:hAnsi="Times New Roman"/>
        </w:rPr>
        <w:t xml:space="preserve"> Viên 75; 150 và 300 mg; Thuốc tiêm 50 mg/2 ml.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Thận trọng:</w:t>
      </w:r>
      <w:r w:rsidRPr="00F20190">
        <w:rPr>
          <w:rFonts w:ascii="Times New Roman" w:hAnsi="Times New Roman"/>
        </w:rPr>
        <w:t xml:space="preserve"> Phụ nữ mang thai và trong kỳ cho con bú.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Tránh ánh sáng.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</w:rPr>
      </w:pPr>
      <w:r w:rsidRPr="00F20190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6F52CC1C" wp14:editId="566D4CCD">
            <wp:simplePos x="0" y="0"/>
            <wp:positionH relativeFrom="column">
              <wp:posOffset>1943100</wp:posOffset>
            </wp:positionH>
            <wp:positionV relativeFrom="paragraph">
              <wp:posOffset>23495</wp:posOffset>
            </wp:positionV>
            <wp:extent cx="3329940" cy="969010"/>
            <wp:effectExtent l="0" t="0" r="0" b="0"/>
            <wp:wrapNone/>
            <wp:docPr id="25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</w:rPr>
        <w:t xml:space="preserve">Tự đọc: FAMOTIDINE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Công thức: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C</w:t>
      </w:r>
      <w:r w:rsidRPr="00F20190">
        <w:rPr>
          <w:rFonts w:ascii="Times New Roman" w:hAnsi="Times New Roman"/>
          <w:vertAlign w:val="subscript"/>
        </w:rPr>
        <w:t>8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15</w:t>
      </w:r>
      <w:r w:rsidRPr="00F20190">
        <w:rPr>
          <w:rFonts w:ascii="Times New Roman" w:hAnsi="Times New Roman"/>
        </w:rPr>
        <w:t>N</w:t>
      </w:r>
      <w:r w:rsidRPr="00F20190">
        <w:rPr>
          <w:rFonts w:ascii="Times New Roman" w:hAnsi="Times New Roman"/>
          <w:vertAlign w:val="subscript"/>
        </w:rPr>
        <w:t>7</w:t>
      </w:r>
      <w:r w:rsidRPr="00F20190">
        <w:rPr>
          <w:rFonts w:ascii="Times New Roman" w:hAnsi="Times New Roman"/>
        </w:rPr>
        <w:t>S</w:t>
      </w:r>
      <w:r w:rsidRPr="00F20190">
        <w:rPr>
          <w:rFonts w:ascii="Times New Roman" w:hAnsi="Times New Roman"/>
          <w:vertAlign w:val="subscript"/>
        </w:rPr>
        <w:t>3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ptl: 337,5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KH:</w:t>
      </w:r>
      <w:r w:rsidRPr="00F20190">
        <w:rPr>
          <w:rFonts w:ascii="Times New Roman" w:hAnsi="Times New Roman"/>
        </w:rPr>
        <w:t xml:space="preserve"> 3-[[[2-[(Diaminoethylene)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amino]thiazol-4-yl]methyl]sulphanyl]-N'- sulphamoylpropanimidamide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kết tinh màu trắng ánh vàng. Khó tan trong nước, ethanol; dễ tan</w:t>
      </w:r>
      <w:r w:rsidRPr="00F20190">
        <w:rPr>
          <w:rFonts w:ascii="Times New Roman" w:hAnsi="Times New Roman"/>
          <w:b/>
          <w:i/>
        </w:rPr>
        <w:t xml:space="preserve"> </w:t>
      </w:r>
      <w:r w:rsidRPr="00F20190">
        <w:rPr>
          <w:rFonts w:ascii="Times New Roman" w:hAnsi="Times New Roman"/>
        </w:rPr>
        <w:t>trong acid acetic đặc và các acid vô cơ loãng.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Tác dụng: </w:t>
      </w:r>
      <w:r w:rsidRPr="00F20190">
        <w:rPr>
          <w:rFonts w:ascii="Times New Roman" w:hAnsi="Times New Roman"/>
        </w:rPr>
        <w:t>Kháng histamin trên thụ thể 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giảm tiết HCl dạ dày.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Dược ĐH:</w:t>
      </w:r>
      <w:r w:rsidRPr="00F20190">
        <w:rPr>
          <w:rFonts w:ascii="Times New Roman" w:hAnsi="Times New Roman"/>
        </w:rPr>
        <w:t xml:space="preserve"> Sinh khả dụng uống 40%; t</w:t>
      </w:r>
      <w:r w:rsidRPr="00F20190">
        <w:rPr>
          <w:rFonts w:ascii="Times New Roman" w:hAnsi="Times New Roman"/>
          <w:vertAlign w:val="subscript"/>
        </w:rPr>
        <w:t>1/2</w:t>
      </w:r>
      <w:r w:rsidRPr="00F20190">
        <w:rPr>
          <w:rFonts w:ascii="Times New Roman" w:hAnsi="Times New Roman"/>
        </w:rPr>
        <w:t xml:space="preserve">  2,5-4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Chỉ định: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</w:t>
      </w:r>
      <w:r w:rsidRPr="00F20190">
        <w:rPr>
          <w:rFonts w:ascii="Times New Roman" w:hAnsi="Times New Roman"/>
          <w:i/>
        </w:rPr>
        <w:t>- Loét dạ dà-tá tràng:</w:t>
      </w:r>
      <w:r w:rsidRPr="00F20190">
        <w:rPr>
          <w:rFonts w:ascii="Times New Roman" w:hAnsi="Times New Roman"/>
        </w:rPr>
        <w:t xml:space="preserve"> Phối hợp với thuốc diệt </w:t>
      </w:r>
      <w:r w:rsidRPr="00F20190">
        <w:rPr>
          <w:rFonts w:ascii="Times New Roman" w:hAnsi="Times New Roman"/>
          <w:i/>
        </w:rPr>
        <w:t>H. pylori.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Người lớn uống lúc đi ngủ đêm 20-40 mg.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</w:t>
      </w:r>
      <w:r w:rsidRPr="00F20190">
        <w:rPr>
          <w:rFonts w:ascii="Times New Roman" w:hAnsi="Times New Roman"/>
          <w:i/>
        </w:rPr>
        <w:t>- Trào ngược thực quản:</w:t>
      </w:r>
      <w:r w:rsidRPr="00F20190">
        <w:rPr>
          <w:rFonts w:ascii="Times New Roman" w:hAnsi="Times New Roman"/>
        </w:rPr>
        <w:t xml:space="preserve"> Người lớn uống </w:t>
      </w:r>
      <w:r w:rsidRPr="00F20190">
        <w:rPr>
          <w:rFonts w:ascii="Times New Roman" w:hAnsi="Times New Roman"/>
          <w:i/>
        </w:rPr>
        <w:t>hoặc</w:t>
      </w:r>
      <w:r w:rsidRPr="00F20190">
        <w:rPr>
          <w:rFonts w:ascii="Times New Roman" w:hAnsi="Times New Roman"/>
        </w:rPr>
        <w:t xml:space="preserve"> tiêm IV 20 mg/lần/6 h.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 xml:space="preserve">Dạng bào chế: </w:t>
      </w:r>
      <w:r w:rsidRPr="00F20190">
        <w:rPr>
          <w:rFonts w:ascii="Times New Roman" w:hAnsi="Times New Roman"/>
        </w:rPr>
        <w:t>Viên 20 và 40 mg; Hỗn dịch uống 400 mg/50 ml;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Lọ 20 mg bột đông khô pha tiêm, kèm ống nước cất 5 ml.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Tác dụng KMM:</w:t>
      </w:r>
      <w:r w:rsidRPr="00F20190">
        <w:rPr>
          <w:rFonts w:ascii="Times New Roman" w:hAnsi="Times New Roman"/>
        </w:rPr>
        <w:t xml:space="preserve"> Xem phần chung, mức độ thấp hơn cimetidin.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Thận trọng:</w:t>
      </w:r>
      <w:r w:rsidRPr="00F20190">
        <w:rPr>
          <w:rFonts w:ascii="Times New Roman" w:hAnsi="Times New Roman"/>
        </w:rPr>
        <w:t xml:space="preserve"> Thiểu năng gan.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  <w:b/>
        </w:rPr>
        <w:t xml:space="preserve"> </w:t>
      </w:r>
      <w:r w:rsidRPr="00F20190">
        <w:rPr>
          <w:rFonts w:ascii="Times New Roman" w:hAnsi="Times New Roman"/>
        </w:rPr>
        <w:t>Tránh ánh sáng.</w:t>
      </w:r>
    </w:p>
    <w:p w:rsidR="00093505" w:rsidRPr="002273B2" w:rsidRDefault="00093505" w:rsidP="00093505">
      <w:pPr>
        <w:spacing w:line="264" w:lineRule="auto"/>
        <w:jc w:val="both"/>
        <w:rPr>
          <w:rFonts w:ascii="Times New Roman" w:hAnsi="Times New Roman"/>
          <w:b/>
          <w:color w:val="0000FF"/>
          <w:sz w:val="2"/>
        </w:rPr>
      </w:pPr>
    </w:p>
    <w:p w:rsidR="00093505" w:rsidRPr="00F20190" w:rsidRDefault="00093505" w:rsidP="00093505">
      <w:pPr>
        <w:spacing w:line="264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3A282D6A" wp14:editId="3263064A">
            <wp:simplePos x="0" y="0"/>
            <wp:positionH relativeFrom="column">
              <wp:posOffset>2514600</wp:posOffset>
            </wp:positionH>
            <wp:positionV relativeFrom="paragraph">
              <wp:posOffset>147955</wp:posOffset>
            </wp:positionV>
            <wp:extent cx="2624455" cy="1623060"/>
            <wp:effectExtent l="0" t="0" r="0" b="0"/>
            <wp:wrapNone/>
            <wp:docPr id="25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</w:rPr>
        <w:t>OMEPRAZOL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Biệt dược:</w:t>
      </w:r>
      <w:r w:rsidRPr="00F20190">
        <w:rPr>
          <w:rFonts w:ascii="Times New Roman" w:hAnsi="Times New Roman"/>
        </w:rPr>
        <w:t xml:space="preserve"> Losec; Prilosec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Công thức: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17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19</w:t>
      </w:r>
      <w:r w:rsidRPr="00F20190">
        <w:rPr>
          <w:rFonts w:ascii="Times New Roman" w:hAnsi="Times New Roman"/>
        </w:rPr>
        <w:t>N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O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S   ptl: 345,4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KH:</w:t>
      </w:r>
      <w:r w:rsidRPr="00F20190">
        <w:rPr>
          <w:rFonts w:ascii="Times New Roman" w:hAnsi="Times New Roman"/>
        </w:rPr>
        <w:t xml:space="preserve"> 5-Methoxy-2-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</w:rPr>
        <w:t>-[[(4-methoxy-3,5-dimethylpyridin-</w:t>
      </w:r>
    </w:p>
    <w:p w:rsidR="00093505" w:rsidRPr="00F20190" w:rsidRDefault="00093505" w:rsidP="00093505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</w:rPr>
        <w:t>-2-yl)methyl] sulfinyl]-1</w:t>
      </w:r>
      <w:r w:rsidRPr="00F20190">
        <w:rPr>
          <w:rFonts w:ascii="Times New Roman" w:hAnsi="Times New Roman"/>
          <w:i/>
        </w:rPr>
        <w:t>H</w:t>
      </w:r>
      <w:r w:rsidRPr="00F20190">
        <w:rPr>
          <w:rFonts w:ascii="Times New Roman" w:hAnsi="Times New Roman"/>
        </w:rPr>
        <w:t>-benzimidin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kết tinh màu trắng; biến màu do ánh sáng. </w:t>
      </w:r>
    </w:p>
    <w:p w:rsidR="00093505" w:rsidRPr="00F20190" w:rsidRDefault="00093505" w:rsidP="00093505">
      <w:pPr>
        <w:spacing w:line="264" w:lineRule="auto"/>
        <w:ind w:left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Khó tan trong nước; dễ tan trong alcol.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Lưỡng tính. Phân hủy nhanh ở pH acid, bền với kiềm</w:t>
      </w:r>
      <w:r w:rsidRPr="00F20190">
        <w:rPr>
          <w:rFonts w:ascii="Times New Roman" w:hAnsi="Times New Roman"/>
          <w:vertAlign w:val="superscript"/>
        </w:rPr>
        <w:t>-</w:t>
      </w:r>
      <w:r w:rsidRPr="00F20190">
        <w:rPr>
          <w:rFonts w:ascii="Times New Roman" w:hAnsi="Times New Roman"/>
        </w:rPr>
        <w:t xml:space="preserve"> (muối natri bền).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lastRenderedPageBreak/>
        <w:t xml:space="preserve">Định tính:  </w:t>
      </w:r>
      <w:r w:rsidRPr="00F20190">
        <w:rPr>
          <w:rFonts w:ascii="Times New Roman" w:hAnsi="Times New Roman"/>
        </w:rPr>
        <w:t xml:space="preserve">Hấp thụ UV: </w:t>
      </w:r>
      <w:r w:rsidRPr="00F20190">
        <w:rPr>
          <w:rFonts w:ascii="Times New Roman" w:hAnsi="Times New Roman"/>
        </w:rPr>
        <w:sym w:font="Symbol" w:char="F06C"/>
      </w:r>
      <w:r w:rsidRPr="00F20190">
        <w:rPr>
          <w:rFonts w:ascii="Times New Roman" w:hAnsi="Times New Roman"/>
          <w:vertAlign w:val="subscript"/>
        </w:rPr>
        <w:t>MAX</w:t>
      </w:r>
      <w:r w:rsidRPr="00F20190">
        <w:rPr>
          <w:rFonts w:ascii="Times New Roman" w:hAnsi="Times New Roman"/>
        </w:rPr>
        <w:t xml:space="preserve"> 276 và 305 nm (NaOH 0,1 M).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 xml:space="preserve">        Phổ IR hoặc sắc ký, so với omeprazol chuẩn.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Định lượng:</w:t>
      </w:r>
      <w:r w:rsidRPr="00F20190">
        <w:rPr>
          <w:rFonts w:ascii="Times New Roman" w:hAnsi="Times New Roman"/>
        </w:rPr>
        <w:t xml:space="preserve"> Acid-base /nước-ethanol 96%; NaOH 0,1 M; đo điện thế.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dụng: </w:t>
      </w:r>
      <w:r w:rsidRPr="00F20190">
        <w:rPr>
          <w:rFonts w:ascii="Times New Roman" w:hAnsi="Times New Roman"/>
        </w:rPr>
        <w:t>Ức chế bơm proton làm giảm tiết HCl vào dịch dạ dày.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DĐH:</w:t>
      </w:r>
      <w:r w:rsidRPr="00F20190">
        <w:rPr>
          <w:rFonts w:ascii="Times New Roman" w:hAnsi="Times New Roman"/>
        </w:rPr>
        <w:t xml:space="preserve"> Sinh khả dụng uống 60%. t</w:t>
      </w:r>
      <w:r w:rsidRPr="00F20190">
        <w:rPr>
          <w:rFonts w:ascii="Times New Roman" w:hAnsi="Times New Roman"/>
          <w:vertAlign w:val="subscript"/>
        </w:rPr>
        <w:t>1/2</w:t>
      </w:r>
      <w:r w:rsidRPr="00F20190">
        <w:rPr>
          <w:rFonts w:ascii="Times New Roman" w:hAnsi="Times New Roman"/>
        </w:rPr>
        <w:t xml:space="preserve">  0,5-3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Chỉ định: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</w:rPr>
        <w:t xml:space="preserve">     </w:t>
      </w:r>
      <w:r w:rsidRPr="00F20190">
        <w:rPr>
          <w:rFonts w:ascii="Times New Roman" w:hAnsi="Times New Roman"/>
          <w:i/>
          <w:lang w:val="fr-FR"/>
        </w:rPr>
        <w:t>- Loét dạ dày-tá tràng nhiễm  H. pylori:</w:t>
      </w:r>
      <w:r w:rsidRPr="00F20190">
        <w:rPr>
          <w:rFonts w:ascii="Times New Roman" w:hAnsi="Times New Roman"/>
          <w:lang w:val="fr-FR"/>
        </w:rPr>
        <w:t xml:space="preserve"> Phối hợp trong phác đồ.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 xml:space="preserve">Người lớn uống 20-40 mg/lần/24 h.   </w:t>
      </w:r>
      <w:r w:rsidRPr="00F20190">
        <w:rPr>
          <w:rFonts w:ascii="Times New Roman" w:hAnsi="Times New Roman"/>
        </w:rPr>
        <w:t>Trẻ em uống 0,7-1,4 mg/kg/24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>Có thể tiêm IV omeprazol natri (lọ bột pha tiêm).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</w:t>
      </w:r>
      <w:r w:rsidRPr="00F20190">
        <w:rPr>
          <w:rFonts w:ascii="Times New Roman" w:hAnsi="Times New Roman"/>
          <w:i/>
        </w:rPr>
        <w:t>- Trào lưu thực quản:</w:t>
      </w:r>
      <w:r w:rsidRPr="00F20190">
        <w:rPr>
          <w:rFonts w:ascii="Times New Roman" w:hAnsi="Times New Roman"/>
        </w:rPr>
        <w:t xml:space="preserve"> Uống đơn độc cùng liều trên.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Dạng bào chế:</w:t>
      </w:r>
      <w:r w:rsidRPr="00F20190">
        <w:rPr>
          <w:rFonts w:ascii="Times New Roman" w:hAnsi="Times New Roman"/>
        </w:rPr>
        <w:t xml:space="preserve"> Viên bao tan trong ruột 10; 20 và 40 mg;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Lọ bột omeprazol natri pha tiêm 40 mg, kèm ống nước cất 10 ml.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Tác dụng KMM:</w:t>
      </w:r>
      <w:r w:rsidRPr="00F20190">
        <w:rPr>
          <w:rFonts w:ascii="Times New Roman" w:hAnsi="Times New Roman"/>
        </w:rPr>
        <w:t xml:space="preserve"> Uống thuốc có thể đau đầu, buồn ngủ, mệt mỏi.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1BF50300" wp14:editId="2180E0BB">
            <wp:simplePos x="0" y="0"/>
            <wp:positionH relativeFrom="column">
              <wp:posOffset>2849245</wp:posOffset>
            </wp:positionH>
            <wp:positionV relativeFrom="paragraph">
              <wp:posOffset>139284</wp:posOffset>
            </wp:positionV>
            <wp:extent cx="2728595" cy="1518285"/>
            <wp:effectExtent l="0" t="0" r="0" b="0"/>
            <wp:wrapNone/>
            <wp:docPr id="25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Tránh ánh sáng.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Tự đọc: LANSOPRAZOLE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Biệt dược:</w:t>
      </w:r>
      <w:r w:rsidRPr="00F20190">
        <w:rPr>
          <w:rFonts w:ascii="Times New Roman" w:hAnsi="Times New Roman"/>
        </w:rPr>
        <w:t xml:space="preserve"> Lanzor; Prevacid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Công thức:</w:t>
      </w:r>
      <w:r>
        <w:rPr>
          <w:rFonts w:ascii="Times New Roman" w:hAnsi="Times New Roman"/>
          <w:b/>
          <w:i/>
        </w:rPr>
        <w:t xml:space="preserve"> </w:t>
      </w: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16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14</w:t>
      </w:r>
      <w:r w:rsidRPr="00F20190">
        <w:rPr>
          <w:rFonts w:ascii="Times New Roman" w:hAnsi="Times New Roman"/>
        </w:rPr>
        <w:t>F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N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O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</w:rPr>
        <w:t>ptl: 369,4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KH:</w:t>
      </w:r>
      <w:r w:rsidRPr="00F20190">
        <w:rPr>
          <w:rFonts w:ascii="Times New Roman" w:hAnsi="Times New Roman"/>
        </w:rPr>
        <w:t xml:space="preserve"> 2-[[[3-Methyl-4-(2,2,2-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trifluoethoxy)pyridin-2-yl]methyl]</w:t>
      </w:r>
    </w:p>
    <w:p w:rsidR="00093505" w:rsidRPr="00F20190" w:rsidRDefault="00093505" w:rsidP="00093505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sulfinyl]-1</w:t>
      </w:r>
      <w:r w:rsidRPr="00F20190">
        <w:rPr>
          <w:rFonts w:ascii="Times New Roman" w:hAnsi="Times New Roman"/>
          <w:i/>
        </w:rPr>
        <w:t>H</w:t>
      </w:r>
      <w:r w:rsidRPr="00F20190">
        <w:rPr>
          <w:rFonts w:ascii="Times New Roman" w:hAnsi="Times New Roman"/>
        </w:rPr>
        <w:t>-benzimidazol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kết tinh màu trắng;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biến màu do ánh sáng.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Tan ít trong nước; tan trong methanol. </w:t>
      </w:r>
    </w:p>
    <w:p w:rsidR="00093505" w:rsidRPr="00F20190" w:rsidRDefault="00093505" w:rsidP="00093505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Không bền trong pH acid dạ dày (dùng viên bao tan trong ruột). 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Tác dụng:</w:t>
      </w:r>
      <w:r w:rsidRPr="00F20190">
        <w:rPr>
          <w:rFonts w:ascii="Times New Roman" w:hAnsi="Times New Roman"/>
          <w:lang w:val="fr-FR"/>
        </w:rPr>
        <w:t xml:space="preserve"> Thuốc ức chế bơm proton, tương tự omeprazol.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DĐH:</w:t>
      </w:r>
      <w:r w:rsidRPr="00F20190">
        <w:rPr>
          <w:rFonts w:ascii="Times New Roman" w:hAnsi="Times New Roman"/>
        </w:rPr>
        <w:t xml:space="preserve"> Sinh khả dụng uống 80%. t</w:t>
      </w:r>
      <w:r w:rsidRPr="00F20190">
        <w:rPr>
          <w:rFonts w:ascii="Times New Roman" w:hAnsi="Times New Roman"/>
          <w:vertAlign w:val="subscript"/>
        </w:rPr>
        <w:t>1/2</w:t>
      </w:r>
      <w:r w:rsidRPr="00F20190">
        <w:rPr>
          <w:rFonts w:ascii="Times New Roman" w:hAnsi="Times New Roman"/>
        </w:rPr>
        <w:t xml:space="preserve"> 1-2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Chỉ định:</w:t>
      </w:r>
      <w:r w:rsidRPr="00F20190">
        <w:rPr>
          <w:rFonts w:ascii="Times New Roman" w:hAnsi="Times New Roman"/>
          <w:lang w:val="fr-FR"/>
        </w:rPr>
        <w:t xml:space="preserve"> Tương tự omeprazol. Người lớn uống 15-30 mg/lần/24 h.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Dạng bào chế:</w:t>
      </w:r>
      <w:r w:rsidRPr="00F20190">
        <w:rPr>
          <w:rFonts w:ascii="Times New Roman" w:hAnsi="Times New Roman"/>
        </w:rPr>
        <w:t xml:space="preserve"> Viên bao tan trong ruột 15 và 30 mg.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Tác dụng KMM:</w:t>
      </w:r>
      <w:r w:rsidRPr="00F20190">
        <w:rPr>
          <w:rFonts w:ascii="Times New Roman" w:hAnsi="Times New Roman"/>
        </w:rPr>
        <w:t xml:space="preserve"> Tương tự omeprazol (ảnh hưởng gan…), mức độ nhẹ hơn.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Tránh ánh sáng.</w:t>
      </w:r>
    </w:p>
    <w:p w:rsidR="00093505" w:rsidRPr="00F20190" w:rsidRDefault="00093505" w:rsidP="00093505">
      <w:pPr>
        <w:spacing w:line="264" w:lineRule="auto"/>
        <w:jc w:val="both"/>
        <w:rPr>
          <w:rFonts w:ascii="Times New Roman" w:hAnsi="Times New Roman"/>
          <w:sz w:val="20"/>
        </w:rPr>
      </w:pPr>
      <w:bookmarkStart w:id="2" w:name="_GoBack"/>
      <w:bookmarkEnd w:id="2"/>
    </w:p>
    <w:sectPr w:rsidR="00093505" w:rsidRPr="00F20190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BF"/>
    <w:multiLevelType w:val="hybridMultilevel"/>
    <w:tmpl w:val="AF3AEC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27FC5"/>
    <w:multiLevelType w:val="hybridMultilevel"/>
    <w:tmpl w:val="BE76364E"/>
    <w:lvl w:ilvl="0" w:tplc="B6AA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FAA"/>
    <w:multiLevelType w:val="hybridMultilevel"/>
    <w:tmpl w:val="8F066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3702"/>
    <w:multiLevelType w:val="multilevel"/>
    <w:tmpl w:val="EB524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DB2F9C"/>
    <w:multiLevelType w:val="hybridMultilevel"/>
    <w:tmpl w:val="0182571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F4055"/>
    <w:multiLevelType w:val="hybridMultilevel"/>
    <w:tmpl w:val="B5C0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4DF8"/>
    <w:multiLevelType w:val="hybridMultilevel"/>
    <w:tmpl w:val="76AC1454"/>
    <w:lvl w:ilvl="0" w:tplc="F8A67B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ECB"/>
    <w:multiLevelType w:val="multilevel"/>
    <w:tmpl w:val="F056B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73CCC"/>
    <w:multiLevelType w:val="hybridMultilevel"/>
    <w:tmpl w:val="B88A2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6860"/>
    <w:multiLevelType w:val="hybridMultilevel"/>
    <w:tmpl w:val="13502268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31149"/>
    <w:multiLevelType w:val="hybridMultilevel"/>
    <w:tmpl w:val="9E92B672"/>
    <w:lvl w:ilvl="0" w:tplc="A1828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CB49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F58AA"/>
    <w:multiLevelType w:val="hybridMultilevel"/>
    <w:tmpl w:val="B04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3340"/>
    <w:multiLevelType w:val="multilevel"/>
    <w:tmpl w:val="C2501FF8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7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9B6F2E"/>
    <w:multiLevelType w:val="hybridMultilevel"/>
    <w:tmpl w:val="F9F85A4E"/>
    <w:lvl w:ilvl="0" w:tplc="C55837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EC18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503F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23E50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74E6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5623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AAC2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8266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7AA7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136AC"/>
    <w:multiLevelType w:val="hybridMultilevel"/>
    <w:tmpl w:val="24F053B6"/>
    <w:lvl w:ilvl="0" w:tplc="06E249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3E092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284E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E68E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72A3A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F1810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0C38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6723B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D244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E09B4"/>
    <w:multiLevelType w:val="hybridMultilevel"/>
    <w:tmpl w:val="F8321D32"/>
    <w:lvl w:ilvl="0" w:tplc="62C6E074">
      <w:start w:val="1"/>
      <w:numFmt w:val="upperLetter"/>
      <w:lvlText w:val="%1."/>
      <w:lvlJc w:val="left"/>
      <w:pPr>
        <w:ind w:left="9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605"/>
    <w:multiLevelType w:val="hybridMultilevel"/>
    <w:tmpl w:val="D9F64610"/>
    <w:lvl w:ilvl="0" w:tplc="F144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911F3"/>
    <w:multiLevelType w:val="hybridMultilevel"/>
    <w:tmpl w:val="92203D52"/>
    <w:lvl w:ilvl="0" w:tplc="DEEECB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E464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1CAB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F473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481B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FC4D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7B2BF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1662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8E54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71F75"/>
    <w:multiLevelType w:val="hybridMultilevel"/>
    <w:tmpl w:val="DCD2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C6BAA"/>
    <w:multiLevelType w:val="multilevel"/>
    <w:tmpl w:val="C704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37E55D6"/>
    <w:multiLevelType w:val="hybridMultilevel"/>
    <w:tmpl w:val="CB529268"/>
    <w:lvl w:ilvl="0" w:tplc="2CDEB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90829"/>
    <w:multiLevelType w:val="hybridMultilevel"/>
    <w:tmpl w:val="CC684102"/>
    <w:lvl w:ilvl="0" w:tplc="9C40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B5DE0"/>
    <w:multiLevelType w:val="hybridMultilevel"/>
    <w:tmpl w:val="3B663F62"/>
    <w:lvl w:ilvl="0" w:tplc="DDB618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4281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42A9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5C204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3015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C0E79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A223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AE496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2A6CE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A5333"/>
    <w:multiLevelType w:val="hybridMultilevel"/>
    <w:tmpl w:val="01E64E1A"/>
    <w:lvl w:ilvl="0" w:tplc="C9DC7E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DCB2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2440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CECC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D254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7674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A804D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57676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73038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B17AF"/>
    <w:multiLevelType w:val="hybridMultilevel"/>
    <w:tmpl w:val="AFC814B8"/>
    <w:lvl w:ilvl="0" w:tplc="1B48FB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522D6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B00B9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0307A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4E7A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008EA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A8015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6FE3F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DA686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D6219"/>
    <w:multiLevelType w:val="hybridMultilevel"/>
    <w:tmpl w:val="ED14ABD2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E2606"/>
    <w:multiLevelType w:val="multilevel"/>
    <w:tmpl w:val="C6BA6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1B58EA"/>
    <w:multiLevelType w:val="hybridMultilevel"/>
    <w:tmpl w:val="E304A624"/>
    <w:lvl w:ilvl="0" w:tplc="0E5E80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0"/>
  </w:num>
  <w:num w:numId="5">
    <w:abstractNumId w:val="5"/>
  </w:num>
  <w:num w:numId="6">
    <w:abstractNumId w:val="18"/>
  </w:num>
  <w:num w:numId="7">
    <w:abstractNumId w:val="2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14"/>
  </w:num>
  <w:num w:numId="13">
    <w:abstractNumId w:val="22"/>
  </w:num>
  <w:num w:numId="14">
    <w:abstractNumId w:val="25"/>
  </w:num>
  <w:num w:numId="15">
    <w:abstractNumId w:val="9"/>
  </w:num>
  <w:num w:numId="16">
    <w:abstractNumId w:val="15"/>
  </w:num>
  <w:num w:numId="17">
    <w:abstractNumId w:val="6"/>
  </w:num>
  <w:num w:numId="18">
    <w:abstractNumId w:val="8"/>
  </w:num>
  <w:num w:numId="19">
    <w:abstractNumId w:val="10"/>
  </w:num>
  <w:num w:numId="20">
    <w:abstractNumId w:val="1"/>
  </w:num>
  <w:num w:numId="21">
    <w:abstractNumId w:val="12"/>
  </w:num>
  <w:num w:numId="22">
    <w:abstractNumId w:val="7"/>
  </w:num>
  <w:num w:numId="23">
    <w:abstractNumId w:val="26"/>
  </w:num>
  <w:num w:numId="24">
    <w:abstractNumId w:val="3"/>
  </w:num>
  <w:num w:numId="25">
    <w:abstractNumId w:val="11"/>
  </w:num>
  <w:num w:numId="26">
    <w:abstractNumId w:val="19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05"/>
    <w:rsid w:val="00093505"/>
    <w:rsid w:val="00257A11"/>
    <w:rsid w:val="00421569"/>
    <w:rsid w:val="00423E72"/>
    <w:rsid w:val="004756F3"/>
    <w:rsid w:val="00622AE0"/>
    <w:rsid w:val="00A1442A"/>
    <w:rsid w:val="00A934E3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05"/>
    <w:pPr>
      <w:spacing w:after="0" w:line="240" w:lineRule="auto"/>
    </w:pPr>
    <w:rPr>
      <w:rFonts w:asciiTheme="majorHAnsi" w:eastAsia="Times New Roman" w:hAnsiTheme="majorHAnsi" w:cs="Times New Roman"/>
      <w:sz w:val="26"/>
      <w:szCs w:val="20"/>
    </w:rPr>
  </w:style>
  <w:style w:type="paragraph" w:styleId="Heading1">
    <w:name w:val="heading 1"/>
    <w:aliases w:val="Tiêu đề chương"/>
    <w:basedOn w:val="Normal"/>
    <w:next w:val="Normal"/>
    <w:link w:val="Heading1Char"/>
    <w:qFormat/>
    <w:rsid w:val="00093505"/>
    <w:pPr>
      <w:keepNext/>
      <w:jc w:val="center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093505"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93505"/>
    <w:pPr>
      <w:keepNext/>
      <w:spacing w:line="288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093505"/>
    <w:pPr>
      <w:spacing w:line="264" w:lineRule="auto"/>
      <w:jc w:val="both"/>
      <w:outlineLvl w:val="3"/>
    </w:pPr>
    <w:rPr>
      <w:rFonts w:ascii="Times New Roman" w:hAnsi="Times New Roman"/>
      <w:b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93505"/>
    <w:pPr>
      <w:keepNext/>
      <w:spacing w:line="288" w:lineRule="auto"/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093505"/>
    <w:pPr>
      <w:keepNext/>
      <w:spacing w:line="288" w:lineRule="auto"/>
      <w:jc w:val="both"/>
      <w:outlineLvl w:val="5"/>
    </w:pPr>
    <w:rPr>
      <w:i/>
      <w:color w:val="FF0000"/>
    </w:rPr>
  </w:style>
  <w:style w:type="paragraph" w:styleId="Heading7">
    <w:name w:val="heading 7"/>
    <w:basedOn w:val="Normal"/>
    <w:next w:val="Normal"/>
    <w:link w:val="Heading7Char"/>
    <w:qFormat/>
    <w:rsid w:val="00093505"/>
    <w:pPr>
      <w:keepNext/>
      <w:spacing w:line="312" w:lineRule="auto"/>
      <w:jc w:val="center"/>
      <w:outlineLvl w:val="6"/>
    </w:pPr>
    <w:rPr>
      <w:rFonts w:ascii="Times New Roman" w:hAnsi="Times New Roman"/>
      <w:sz w:val="32"/>
      <w:szCs w:val="26"/>
      <w:lang w:val="fr-FR"/>
    </w:rPr>
  </w:style>
  <w:style w:type="paragraph" w:styleId="Heading8">
    <w:name w:val="heading 8"/>
    <w:basedOn w:val="Normal"/>
    <w:next w:val="Normal"/>
    <w:link w:val="Heading8Char"/>
    <w:qFormat/>
    <w:rsid w:val="00093505"/>
    <w:pPr>
      <w:keepNext/>
      <w:spacing w:line="288" w:lineRule="auto"/>
      <w:jc w:val="both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link w:val="Heading9Char"/>
    <w:qFormat/>
    <w:rsid w:val="00093505"/>
    <w:pPr>
      <w:keepNext/>
      <w:spacing w:line="288" w:lineRule="auto"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êu đề chương Char"/>
    <w:basedOn w:val="DefaultParagraphFont"/>
    <w:link w:val="Heading1"/>
    <w:rsid w:val="00093505"/>
    <w:rPr>
      <w:rFonts w:asciiTheme="majorHAnsi" w:eastAsia="Times New Roman" w:hAnsiTheme="majorHAnsi" w:cs="Arial"/>
      <w:b/>
      <w:bCs/>
      <w:kern w:val="32"/>
      <w:sz w:val="34"/>
      <w:szCs w:val="32"/>
    </w:rPr>
  </w:style>
  <w:style w:type="character" w:customStyle="1" w:styleId="Heading2Char">
    <w:name w:val="Heading 2 Char"/>
    <w:basedOn w:val="DefaultParagraphFont"/>
    <w:link w:val="Heading2"/>
    <w:rsid w:val="000935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9350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093505"/>
    <w:rPr>
      <w:rFonts w:ascii="Times New Roman" w:eastAsia="Times New Roman" w:hAnsi="Times New Roman" w:cs="Times New Roman"/>
      <w:b/>
      <w:i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93505"/>
    <w:rPr>
      <w:rFonts w:asciiTheme="majorHAnsi" w:eastAsia="Times New Roman" w:hAnsiTheme="majorHAnsi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093505"/>
    <w:rPr>
      <w:rFonts w:asciiTheme="majorHAnsi" w:eastAsia="Times New Roman" w:hAnsiTheme="majorHAnsi" w:cs="Times New Roman"/>
      <w:i/>
      <w:color w:val="FF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093505"/>
    <w:rPr>
      <w:rFonts w:ascii="Times New Roman" w:eastAsia="Times New Roman" w:hAnsi="Times New Roman" w:cs="Times New Roman"/>
      <w:sz w:val="32"/>
      <w:szCs w:val="26"/>
      <w:lang w:val="fr-FR"/>
    </w:rPr>
  </w:style>
  <w:style w:type="character" w:customStyle="1" w:styleId="Heading8Char">
    <w:name w:val="Heading 8 Char"/>
    <w:basedOn w:val="DefaultParagraphFont"/>
    <w:link w:val="Heading8"/>
    <w:rsid w:val="00093505"/>
    <w:rPr>
      <w:rFonts w:asciiTheme="majorHAnsi" w:eastAsia="Times New Roman" w:hAnsiTheme="majorHAnsi" w:cs="Times New Roman"/>
      <w:i/>
      <w:sz w:val="2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93505"/>
    <w:rPr>
      <w:rFonts w:asciiTheme="majorHAnsi" w:eastAsia="Times New Roman" w:hAnsiTheme="majorHAnsi" w:cs="Times New Roman"/>
      <w:b/>
      <w:i/>
      <w:sz w:val="26"/>
      <w:szCs w:val="20"/>
    </w:rPr>
  </w:style>
  <w:style w:type="paragraph" w:styleId="Header">
    <w:name w:val="header"/>
    <w:basedOn w:val="Normal"/>
    <w:link w:val="HeaderChar"/>
    <w:rsid w:val="00093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505"/>
    <w:rPr>
      <w:rFonts w:asciiTheme="majorHAnsi" w:eastAsia="Times New Roman" w:hAnsiTheme="majorHAnsi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093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505"/>
    <w:rPr>
      <w:rFonts w:asciiTheme="majorHAnsi" w:eastAsia="Times New Roman" w:hAnsiTheme="majorHAnsi" w:cs="Times New Roman"/>
      <w:sz w:val="26"/>
      <w:szCs w:val="20"/>
    </w:rPr>
  </w:style>
  <w:style w:type="table" w:styleId="TableGrid">
    <w:name w:val="Table Grid"/>
    <w:basedOn w:val="TableNormal"/>
    <w:rsid w:val="0009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3505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3505"/>
    <w:rPr>
      <w:rFonts w:asciiTheme="majorHAnsi" w:eastAsia="Times New Roman" w:hAnsiTheme="majorHAnsi" w:cs="Times New Roman"/>
      <w:sz w:val="26"/>
      <w:szCs w:val="20"/>
    </w:rPr>
  </w:style>
  <w:style w:type="character" w:styleId="PageNumber">
    <w:name w:val="page number"/>
    <w:basedOn w:val="DefaultParagraphFont"/>
    <w:rsid w:val="00093505"/>
  </w:style>
  <w:style w:type="paragraph" w:styleId="BodyTextIndent">
    <w:name w:val="Body Text Indent"/>
    <w:basedOn w:val="Normal"/>
    <w:link w:val="BodyTextIndentChar"/>
    <w:rsid w:val="00093505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93505"/>
    <w:rPr>
      <w:rFonts w:asciiTheme="majorHAnsi" w:eastAsia="Times New Roman" w:hAnsiTheme="majorHAnsi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093505"/>
    <w:pPr>
      <w:spacing w:line="288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93505"/>
    <w:rPr>
      <w:rFonts w:asciiTheme="majorHAnsi" w:eastAsia="Times New Roman" w:hAnsiTheme="majorHAnsi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093505"/>
    <w:pPr>
      <w:spacing w:line="288" w:lineRule="auto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093505"/>
    <w:rPr>
      <w:rFonts w:asciiTheme="majorHAnsi" w:eastAsia="Times New Roman" w:hAnsiTheme="majorHAnsi" w:cs="Times New Roman"/>
      <w:color w:val="000000"/>
      <w:sz w:val="26"/>
      <w:szCs w:val="20"/>
    </w:rPr>
  </w:style>
  <w:style w:type="paragraph" w:styleId="BodyTextIndent3">
    <w:name w:val="Body Text Indent 3"/>
    <w:basedOn w:val="Normal"/>
    <w:link w:val="BodyTextIndent3Char"/>
    <w:rsid w:val="00093505"/>
    <w:pPr>
      <w:spacing w:before="120" w:after="60"/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093505"/>
    <w:rPr>
      <w:rFonts w:asciiTheme="majorHAnsi" w:eastAsia="Times New Roman" w:hAnsiTheme="majorHAnsi" w:cs="Times New Roman"/>
      <w:sz w:val="26"/>
      <w:szCs w:val="20"/>
    </w:rPr>
  </w:style>
  <w:style w:type="character" w:styleId="Emphasis">
    <w:name w:val="Emphasis"/>
    <w:basedOn w:val="DefaultParagraphFont"/>
    <w:qFormat/>
    <w:rsid w:val="0009350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093505"/>
    <w:pPr>
      <w:keepLines/>
      <w:spacing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rsid w:val="00093505"/>
    <w:pPr>
      <w:tabs>
        <w:tab w:val="right" w:leader="dot" w:pos="9358"/>
      </w:tabs>
      <w:ind w:right="101"/>
      <w:jc w:val="both"/>
    </w:pPr>
    <w:rPr>
      <w:noProof/>
      <w:spacing w:val="-16"/>
    </w:rPr>
  </w:style>
  <w:style w:type="paragraph" w:styleId="TOC3">
    <w:name w:val="toc 3"/>
    <w:basedOn w:val="Normal"/>
    <w:next w:val="Normal"/>
    <w:autoRedefine/>
    <w:uiPriority w:val="39"/>
    <w:rsid w:val="00093505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rsid w:val="00093505"/>
    <w:pPr>
      <w:spacing w:after="100"/>
      <w:ind w:left="280"/>
    </w:pPr>
  </w:style>
  <w:style w:type="paragraph" w:styleId="BalloonText">
    <w:name w:val="Balloon Text"/>
    <w:basedOn w:val="Normal"/>
    <w:link w:val="BalloonTextChar"/>
    <w:rsid w:val="000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350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505"/>
    <w:pPr>
      <w:ind w:left="720"/>
      <w:contextualSpacing/>
    </w:pPr>
  </w:style>
  <w:style w:type="paragraph" w:customStyle="1" w:styleId="Bithchnh">
    <w:name w:val="Bài thực hành"/>
    <w:basedOn w:val="Normal"/>
    <w:link w:val="BithchnhChar"/>
    <w:qFormat/>
    <w:rsid w:val="00093505"/>
    <w:pPr>
      <w:spacing w:line="264" w:lineRule="auto"/>
      <w:jc w:val="center"/>
    </w:pPr>
    <w:rPr>
      <w:rFonts w:ascii="Times New Roman" w:hAnsi="Times New Roman"/>
      <w:b/>
      <w:sz w:val="32"/>
    </w:rPr>
  </w:style>
  <w:style w:type="character" w:customStyle="1" w:styleId="BithchnhChar">
    <w:name w:val="Bài thực hành Char"/>
    <w:basedOn w:val="DefaultParagraphFont"/>
    <w:link w:val="Bithchnh"/>
    <w:rsid w:val="00093505"/>
    <w:rPr>
      <w:rFonts w:ascii="Times New Roman" w:eastAsia="Times New Roman" w:hAnsi="Times New Roman" w:cs="Times New Roman"/>
      <w:b/>
      <w:sz w:val="32"/>
      <w:szCs w:val="20"/>
    </w:rPr>
  </w:style>
  <w:style w:type="paragraph" w:styleId="TOC4">
    <w:name w:val="toc 4"/>
    <w:basedOn w:val="Normal"/>
    <w:next w:val="Normal"/>
    <w:autoRedefine/>
    <w:uiPriority w:val="39"/>
    <w:rsid w:val="00093505"/>
    <w:pPr>
      <w:spacing w:after="100"/>
      <w:ind w:left="7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05"/>
    <w:pPr>
      <w:spacing w:after="0" w:line="240" w:lineRule="auto"/>
    </w:pPr>
    <w:rPr>
      <w:rFonts w:asciiTheme="majorHAnsi" w:eastAsia="Times New Roman" w:hAnsiTheme="majorHAnsi" w:cs="Times New Roman"/>
      <w:sz w:val="26"/>
      <w:szCs w:val="20"/>
    </w:rPr>
  </w:style>
  <w:style w:type="paragraph" w:styleId="Heading1">
    <w:name w:val="heading 1"/>
    <w:aliases w:val="Tiêu đề chương"/>
    <w:basedOn w:val="Normal"/>
    <w:next w:val="Normal"/>
    <w:link w:val="Heading1Char"/>
    <w:qFormat/>
    <w:rsid w:val="00093505"/>
    <w:pPr>
      <w:keepNext/>
      <w:jc w:val="center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093505"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93505"/>
    <w:pPr>
      <w:keepNext/>
      <w:spacing w:line="288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093505"/>
    <w:pPr>
      <w:spacing w:line="264" w:lineRule="auto"/>
      <w:jc w:val="both"/>
      <w:outlineLvl w:val="3"/>
    </w:pPr>
    <w:rPr>
      <w:rFonts w:ascii="Times New Roman" w:hAnsi="Times New Roman"/>
      <w:b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93505"/>
    <w:pPr>
      <w:keepNext/>
      <w:spacing w:line="288" w:lineRule="auto"/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093505"/>
    <w:pPr>
      <w:keepNext/>
      <w:spacing w:line="288" w:lineRule="auto"/>
      <w:jc w:val="both"/>
      <w:outlineLvl w:val="5"/>
    </w:pPr>
    <w:rPr>
      <w:i/>
      <w:color w:val="FF0000"/>
    </w:rPr>
  </w:style>
  <w:style w:type="paragraph" w:styleId="Heading7">
    <w:name w:val="heading 7"/>
    <w:basedOn w:val="Normal"/>
    <w:next w:val="Normal"/>
    <w:link w:val="Heading7Char"/>
    <w:qFormat/>
    <w:rsid w:val="00093505"/>
    <w:pPr>
      <w:keepNext/>
      <w:spacing w:line="312" w:lineRule="auto"/>
      <w:jc w:val="center"/>
      <w:outlineLvl w:val="6"/>
    </w:pPr>
    <w:rPr>
      <w:rFonts w:ascii="Times New Roman" w:hAnsi="Times New Roman"/>
      <w:sz w:val="32"/>
      <w:szCs w:val="26"/>
      <w:lang w:val="fr-FR"/>
    </w:rPr>
  </w:style>
  <w:style w:type="paragraph" w:styleId="Heading8">
    <w:name w:val="heading 8"/>
    <w:basedOn w:val="Normal"/>
    <w:next w:val="Normal"/>
    <w:link w:val="Heading8Char"/>
    <w:qFormat/>
    <w:rsid w:val="00093505"/>
    <w:pPr>
      <w:keepNext/>
      <w:spacing w:line="288" w:lineRule="auto"/>
      <w:jc w:val="both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link w:val="Heading9Char"/>
    <w:qFormat/>
    <w:rsid w:val="00093505"/>
    <w:pPr>
      <w:keepNext/>
      <w:spacing w:line="288" w:lineRule="auto"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êu đề chương Char"/>
    <w:basedOn w:val="DefaultParagraphFont"/>
    <w:link w:val="Heading1"/>
    <w:rsid w:val="00093505"/>
    <w:rPr>
      <w:rFonts w:asciiTheme="majorHAnsi" w:eastAsia="Times New Roman" w:hAnsiTheme="majorHAnsi" w:cs="Arial"/>
      <w:b/>
      <w:bCs/>
      <w:kern w:val="32"/>
      <w:sz w:val="34"/>
      <w:szCs w:val="32"/>
    </w:rPr>
  </w:style>
  <w:style w:type="character" w:customStyle="1" w:styleId="Heading2Char">
    <w:name w:val="Heading 2 Char"/>
    <w:basedOn w:val="DefaultParagraphFont"/>
    <w:link w:val="Heading2"/>
    <w:rsid w:val="000935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9350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093505"/>
    <w:rPr>
      <w:rFonts w:ascii="Times New Roman" w:eastAsia="Times New Roman" w:hAnsi="Times New Roman" w:cs="Times New Roman"/>
      <w:b/>
      <w:i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93505"/>
    <w:rPr>
      <w:rFonts w:asciiTheme="majorHAnsi" w:eastAsia="Times New Roman" w:hAnsiTheme="majorHAnsi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093505"/>
    <w:rPr>
      <w:rFonts w:asciiTheme="majorHAnsi" w:eastAsia="Times New Roman" w:hAnsiTheme="majorHAnsi" w:cs="Times New Roman"/>
      <w:i/>
      <w:color w:val="FF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093505"/>
    <w:rPr>
      <w:rFonts w:ascii="Times New Roman" w:eastAsia="Times New Roman" w:hAnsi="Times New Roman" w:cs="Times New Roman"/>
      <w:sz w:val="32"/>
      <w:szCs w:val="26"/>
      <w:lang w:val="fr-FR"/>
    </w:rPr>
  </w:style>
  <w:style w:type="character" w:customStyle="1" w:styleId="Heading8Char">
    <w:name w:val="Heading 8 Char"/>
    <w:basedOn w:val="DefaultParagraphFont"/>
    <w:link w:val="Heading8"/>
    <w:rsid w:val="00093505"/>
    <w:rPr>
      <w:rFonts w:asciiTheme="majorHAnsi" w:eastAsia="Times New Roman" w:hAnsiTheme="majorHAnsi" w:cs="Times New Roman"/>
      <w:i/>
      <w:sz w:val="2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93505"/>
    <w:rPr>
      <w:rFonts w:asciiTheme="majorHAnsi" w:eastAsia="Times New Roman" w:hAnsiTheme="majorHAnsi" w:cs="Times New Roman"/>
      <w:b/>
      <w:i/>
      <w:sz w:val="26"/>
      <w:szCs w:val="20"/>
    </w:rPr>
  </w:style>
  <w:style w:type="paragraph" w:styleId="Header">
    <w:name w:val="header"/>
    <w:basedOn w:val="Normal"/>
    <w:link w:val="HeaderChar"/>
    <w:rsid w:val="00093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505"/>
    <w:rPr>
      <w:rFonts w:asciiTheme="majorHAnsi" w:eastAsia="Times New Roman" w:hAnsiTheme="majorHAnsi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093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505"/>
    <w:rPr>
      <w:rFonts w:asciiTheme="majorHAnsi" w:eastAsia="Times New Roman" w:hAnsiTheme="majorHAnsi" w:cs="Times New Roman"/>
      <w:sz w:val="26"/>
      <w:szCs w:val="20"/>
    </w:rPr>
  </w:style>
  <w:style w:type="table" w:styleId="TableGrid">
    <w:name w:val="Table Grid"/>
    <w:basedOn w:val="TableNormal"/>
    <w:rsid w:val="0009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3505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3505"/>
    <w:rPr>
      <w:rFonts w:asciiTheme="majorHAnsi" w:eastAsia="Times New Roman" w:hAnsiTheme="majorHAnsi" w:cs="Times New Roman"/>
      <w:sz w:val="26"/>
      <w:szCs w:val="20"/>
    </w:rPr>
  </w:style>
  <w:style w:type="character" w:styleId="PageNumber">
    <w:name w:val="page number"/>
    <w:basedOn w:val="DefaultParagraphFont"/>
    <w:rsid w:val="00093505"/>
  </w:style>
  <w:style w:type="paragraph" w:styleId="BodyTextIndent">
    <w:name w:val="Body Text Indent"/>
    <w:basedOn w:val="Normal"/>
    <w:link w:val="BodyTextIndentChar"/>
    <w:rsid w:val="00093505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93505"/>
    <w:rPr>
      <w:rFonts w:asciiTheme="majorHAnsi" w:eastAsia="Times New Roman" w:hAnsiTheme="majorHAnsi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093505"/>
    <w:pPr>
      <w:spacing w:line="288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93505"/>
    <w:rPr>
      <w:rFonts w:asciiTheme="majorHAnsi" w:eastAsia="Times New Roman" w:hAnsiTheme="majorHAnsi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093505"/>
    <w:pPr>
      <w:spacing w:line="288" w:lineRule="auto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093505"/>
    <w:rPr>
      <w:rFonts w:asciiTheme="majorHAnsi" w:eastAsia="Times New Roman" w:hAnsiTheme="majorHAnsi" w:cs="Times New Roman"/>
      <w:color w:val="000000"/>
      <w:sz w:val="26"/>
      <w:szCs w:val="20"/>
    </w:rPr>
  </w:style>
  <w:style w:type="paragraph" w:styleId="BodyTextIndent3">
    <w:name w:val="Body Text Indent 3"/>
    <w:basedOn w:val="Normal"/>
    <w:link w:val="BodyTextIndent3Char"/>
    <w:rsid w:val="00093505"/>
    <w:pPr>
      <w:spacing w:before="120" w:after="60"/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093505"/>
    <w:rPr>
      <w:rFonts w:asciiTheme="majorHAnsi" w:eastAsia="Times New Roman" w:hAnsiTheme="majorHAnsi" w:cs="Times New Roman"/>
      <w:sz w:val="26"/>
      <w:szCs w:val="20"/>
    </w:rPr>
  </w:style>
  <w:style w:type="character" w:styleId="Emphasis">
    <w:name w:val="Emphasis"/>
    <w:basedOn w:val="DefaultParagraphFont"/>
    <w:qFormat/>
    <w:rsid w:val="0009350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093505"/>
    <w:pPr>
      <w:keepLines/>
      <w:spacing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rsid w:val="00093505"/>
    <w:pPr>
      <w:tabs>
        <w:tab w:val="right" w:leader="dot" w:pos="9358"/>
      </w:tabs>
      <w:ind w:right="101"/>
      <w:jc w:val="both"/>
    </w:pPr>
    <w:rPr>
      <w:noProof/>
      <w:spacing w:val="-16"/>
    </w:rPr>
  </w:style>
  <w:style w:type="paragraph" w:styleId="TOC3">
    <w:name w:val="toc 3"/>
    <w:basedOn w:val="Normal"/>
    <w:next w:val="Normal"/>
    <w:autoRedefine/>
    <w:uiPriority w:val="39"/>
    <w:rsid w:val="00093505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rsid w:val="00093505"/>
    <w:pPr>
      <w:spacing w:after="100"/>
      <w:ind w:left="280"/>
    </w:pPr>
  </w:style>
  <w:style w:type="paragraph" w:styleId="BalloonText">
    <w:name w:val="Balloon Text"/>
    <w:basedOn w:val="Normal"/>
    <w:link w:val="BalloonTextChar"/>
    <w:rsid w:val="000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350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505"/>
    <w:pPr>
      <w:ind w:left="720"/>
      <w:contextualSpacing/>
    </w:pPr>
  </w:style>
  <w:style w:type="paragraph" w:customStyle="1" w:styleId="Bithchnh">
    <w:name w:val="Bài thực hành"/>
    <w:basedOn w:val="Normal"/>
    <w:link w:val="BithchnhChar"/>
    <w:qFormat/>
    <w:rsid w:val="00093505"/>
    <w:pPr>
      <w:spacing w:line="264" w:lineRule="auto"/>
      <w:jc w:val="center"/>
    </w:pPr>
    <w:rPr>
      <w:rFonts w:ascii="Times New Roman" w:hAnsi="Times New Roman"/>
      <w:b/>
      <w:sz w:val="32"/>
    </w:rPr>
  </w:style>
  <w:style w:type="character" w:customStyle="1" w:styleId="BithchnhChar">
    <w:name w:val="Bài thực hành Char"/>
    <w:basedOn w:val="DefaultParagraphFont"/>
    <w:link w:val="Bithchnh"/>
    <w:rsid w:val="00093505"/>
    <w:rPr>
      <w:rFonts w:ascii="Times New Roman" w:eastAsia="Times New Roman" w:hAnsi="Times New Roman" w:cs="Times New Roman"/>
      <w:b/>
      <w:sz w:val="32"/>
      <w:szCs w:val="20"/>
    </w:rPr>
  </w:style>
  <w:style w:type="paragraph" w:styleId="TOC4">
    <w:name w:val="toc 4"/>
    <w:basedOn w:val="Normal"/>
    <w:next w:val="Normal"/>
    <w:autoRedefine/>
    <w:uiPriority w:val="39"/>
    <w:rsid w:val="00093505"/>
    <w:pPr>
      <w:spacing w:after="100"/>
      <w:ind w:left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2018-07-28T02:45:00Z</cp:lastPrinted>
  <dcterms:created xsi:type="dcterms:W3CDTF">2018-07-28T02:42:00Z</dcterms:created>
  <dcterms:modified xsi:type="dcterms:W3CDTF">2019-03-20T11:37:00Z</dcterms:modified>
</cp:coreProperties>
</file>