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AD" w:rsidRPr="00A558D8" w:rsidRDefault="001C4276" w:rsidP="00A558D8">
      <w:pPr>
        <w:ind w:left="115"/>
        <w:rPr>
          <w:i/>
          <w:sz w:val="24"/>
          <w:szCs w:val="24"/>
        </w:rPr>
      </w:pPr>
      <w:r w:rsidRPr="00A558D8">
        <w:rPr>
          <w:i/>
          <w:sz w:val="24"/>
          <w:szCs w:val="24"/>
        </w:rPr>
        <w:t>Prev Nutr Food Sci</w:t>
      </w:r>
    </w:p>
    <w:p w:rsidR="002819AD" w:rsidRPr="00A558D8" w:rsidRDefault="001C4276" w:rsidP="00A558D8">
      <w:pPr>
        <w:ind w:left="115"/>
        <w:rPr>
          <w:i/>
          <w:sz w:val="24"/>
          <w:szCs w:val="24"/>
        </w:rPr>
      </w:pPr>
      <w:r w:rsidRPr="00A558D8">
        <w:rPr>
          <w:i/>
          <w:sz w:val="24"/>
          <w:szCs w:val="24"/>
        </w:rPr>
        <w:t>Vol 17, p 306</w:t>
      </w:r>
      <w:r w:rsidRPr="00A558D8">
        <w:rPr>
          <w:rFonts w:eastAsia="MS Gothic"/>
          <w:sz w:val="24"/>
          <w:szCs w:val="24"/>
        </w:rPr>
        <w:t>～</w:t>
      </w:r>
      <w:r w:rsidRPr="00A558D8">
        <w:rPr>
          <w:i/>
          <w:sz w:val="24"/>
          <w:szCs w:val="24"/>
        </w:rPr>
        <w:t>309 (2012)</w:t>
      </w:r>
    </w:p>
    <w:p w:rsidR="002819AD" w:rsidRDefault="00524C2D" w:rsidP="00A558D8">
      <w:pPr>
        <w:ind w:left="116"/>
        <w:rPr>
          <w:i/>
          <w:sz w:val="24"/>
          <w:szCs w:val="24"/>
        </w:rPr>
      </w:pPr>
      <w:hyperlink r:id="rId5">
        <w:r w:rsidR="001C4276" w:rsidRPr="00A558D8">
          <w:rPr>
            <w:i/>
            <w:sz w:val="24"/>
            <w:szCs w:val="24"/>
          </w:rPr>
          <w:t>http://dx.doi.org/10.3746/pnf.2012.17.4.306</w:t>
        </w:r>
      </w:hyperlink>
    </w:p>
    <w:p w:rsidR="00B104B7" w:rsidRPr="00A558D8" w:rsidRDefault="00524C2D" w:rsidP="00A558D8">
      <w:pPr>
        <w:ind w:left="116"/>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bookmarkStart w:id="0" w:name="_GoBack"/>
      <w:bookmarkEnd w:id="0"/>
    </w:p>
    <w:p w:rsidR="002819AD" w:rsidRPr="00A558D8" w:rsidRDefault="002819AD" w:rsidP="00A558D8">
      <w:pPr>
        <w:pStyle w:val="BodyText"/>
        <w:rPr>
          <w:i/>
          <w:sz w:val="24"/>
          <w:szCs w:val="24"/>
        </w:rPr>
      </w:pPr>
    </w:p>
    <w:p w:rsidR="002819AD" w:rsidRPr="00327910" w:rsidRDefault="00327910" w:rsidP="00327910">
      <w:pPr>
        <w:ind w:left="1508"/>
        <w:jc w:val="center"/>
        <w:rPr>
          <w:b/>
          <w:sz w:val="28"/>
          <w:szCs w:val="28"/>
        </w:rPr>
      </w:pPr>
      <w:r w:rsidRPr="00327910">
        <w:rPr>
          <w:b/>
          <w:sz w:val="28"/>
          <w:szCs w:val="28"/>
        </w:rPr>
        <w:t xml:space="preserve">TÁC DỤNG CHỐNG OXY HÓA CỦA RỄ CÂY MỘC HƯƠNG - </w:t>
      </w:r>
      <w:r w:rsidRPr="00327910">
        <w:rPr>
          <w:b/>
          <w:i/>
          <w:sz w:val="28"/>
          <w:szCs w:val="28"/>
        </w:rPr>
        <w:t xml:space="preserve">SAUSSUREA LAPPA </w:t>
      </w:r>
      <w:r w:rsidRPr="00327910">
        <w:rPr>
          <w:b/>
          <w:sz w:val="28"/>
          <w:szCs w:val="28"/>
        </w:rPr>
        <w:t>C.B. CLARKE</w:t>
      </w:r>
    </w:p>
    <w:p w:rsidR="002819AD" w:rsidRPr="00A558D8" w:rsidRDefault="001C4276" w:rsidP="00A558D8">
      <w:pPr>
        <w:ind w:left="2800"/>
        <w:rPr>
          <w:b/>
          <w:sz w:val="24"/>
          <w:szCs w:val="24"/>
        </w:rPr>
      </w:pPr>
      <w:r w:rsidRPr="00A558D8">
        <w:rPr>
          <w:b/>
          <w:w w:val="105"/>
          <w:sz w:val="24"/>
          <w:szCs w:val="24"/>
        </w:rPr>
        <w:t>Kyung-Mi Chang, Soo-Im Choi, and Gun-Hee Kim</w:t>
      </w:r>
      <w:r w:rsidRPr="00A558D8">
        <w:rPr>
          <w:b/>
          <w:w w:val="105"/>
          <w:sz w:val="24"/>
          <w:szCs w:val="24"/>
          <w:vertAlign w:val="superscript"/>
        </w:rPr>
        <w:t>†</w:t>
      </w:r>
    </w:p>
    <w:p w:rsidR="002819AD" w:rsidRPr="00A558D8" w:rsidRDefault="001C4276" w:rsidP="00A558D8">
      <w:pPr>
        <w:ind w:left="1644"/>
        <w:rPr>
          <w:i/>
          <w:sz w:val="24"/>
          <w:szCs w:val="24"/>
        </w:rPr>
      </w:pPr>
      <w:r w:rsidRPr="00A558D8">
        <w:rPr>
          <w:i/>
          <w:sz w:val="24"/>
          <w:szCs w:val="24"/>
        </w:rPr>
        <w:t>Plant Resources Research Institute, Duksung Women’s University, Seoul 132-714, Korea</w:t>
      </w:r>
    </w:p>
    <w:p w:rsidR="002819AD" w:rsidRPr="00A558D8" w:rsidRDefault="002819AD" w:rsidP="00A558D8">
      <w:pPr>
        <w:pStyle w:val="BodyText"/>
        <w:rPr>
          <w:i/>
          <w:sz w:val="24"/>
          <w:szCs w:val="24"/>
        </w:rPr>
      </w:pPr>
    </w:p>
    <w:p w:rsidR="002819AD" w:rsidRPr="00A558D8" w:rsidRDefault="007B58E8" w:rsidP="00A558D8">
      <w:pPr>
        <w:ind w:left="313" w:right="337"/>
        <w:jc w:val="center"/>
        <w:rPr>
          <w:b/>
          <w:sz w:val="24"/>
          <w:szCs w:val="24"/>
        </w:rPr>
      </w:pPr>
      <w:r w:rsidRPr="00A558D8">
        <w:rPr>
          <w:b/>
          <w:w w:val="105"/>
          <w:sz w:val="24"/>
          <w:szCs w:val="24"/>
        </w:rPr>
        <w:t>Tóm tắt</w:t>
      </w:r>
    </w:p>
    <w:p w:rsidR="002819AD" w:rsidRPr="00A558D8" w:rsidRDefault="007B58E8" w:rsidP="00A558D8">
      <w:pPr>
        <w:ind w:left="426" w:right="429" w:firstLine="200"/>
        <w:jc w:val="both"/>
        <w:rPr>
          <w:b/>
          <w:sz w:val="24"/>
          <w:szCs w:val="24"/>
        </w:rPr>
      </w:pPr>
      <w:r w:rsidRPr="00A558D8">
        <w:rPr>
          <w:b/>
          <w:spacing w:val="-7"/>
          <w:sz w:val="24"/>
          <w:szCs w:val="24"/>
        </w:rPr>
        <w:t xml:space="preserve">Nghiên cứu này được thực hiện để làm rõ tác dụng chống oxy hóa của cây </w:t>
      </w:r>
      <w:r w:rsidRPr="00A558D8">
        <w:rPr>
          <w:b/>
          <w:i/>
          <w:sz w:val="24"/>
          <w:szCs w:val="24"/>
        </w:rPr>
        <w:t xml:space="preserve">Saussurea lappa </w:t>
      </w:r>
      <w:r w:rsidRPr="00A558D8">
        <w:rPr>
          <w:b/>
          <w:sz w:val="24"/>
          <w:szCs w:val="24"/>
        </w:rPr>
        <w:t>C.B. Clarke</w:t>
      </w:r>
      <w:r w:rsidR="001C4276" w:rsidRPr="00A558D8">
        <w:rPr>
          <w:b/>
          <w:spacing w:val="-7"/>
          <w:sz w:val="24"/>
          <w:szCs w:val="24"/>
        </w:rPr>
        <w:t xml:space="preserve">. </w:t>
      </w:r>
      <w:r w:rsidRPr="00A558D8">
        <w:rPr>
          <w:b/>
          <w:spacing w:val="-9"/>
          <w:sz w:val="24"/>
          <w:szCs w:val="24"/>
        </w:rPr>
        <w:t>Các phân đoạn dịch chiết khác nhau từ</w:t>
      </w:r>
      <w:r w:rsidR="00A6205C">
        <w:rPr>
          <w:b/>
          <w:spacing w:val="-9"/>
          <w:sz w:val="24"/>
          <w:szCs w:val="24"/>
        </w:rPr>
        <w:t xml:space="preserve"> bộ phận dùng là</w:t>
      </w:r>
      <w:r w:rsidRPr="00A558D8">
        <w:rPr>
          <w:b/>
          <w:spacing w:val="-9"/>
          <w:sz w:val="24"/>
          <w:szCs w:val="24"/>
        </w:rPr>
        <w:t xml:space="preserve"> rễ</w:t>
      </w:r>
      <w:r w:rsidR="001C4276" w:rsidRPr="00A558D8">
        <w:rPr>
          <w:b/>
          <w:i/>
          <w:sz w:val="24"/>
          <w:szCs w:val="24"/>
        </w:rPr>
        <w:t xml:space="preserve"> </w:t>
      </w:r>
      <w:r w:rsidRPr="00A558D8">
        <w:rPr>
          <w:b/>
          <w:spacing w:val="-8"/>
          <w:sz w:val="24"/>
          <w:szCs w:val="24"/>
        </w:rPr>
        <w:t>đã được nghiên cứu về hiệu quả chống oxi hóa</w:t>
      </w:r>
      <w:r w:rsidR="001C4276" w:rsidRPr="00A558D8">
        <w:rPr>
          <w:b/>
          <w:spacing w:val="-4"/>
          <w:sz w:val="24"/>
          <w:szCs w:val="24"/>
        </w:rPr>
        <w:t xml:space="preserve">. </w:t>
      </w:r>
      <w:r w:rsidR="00B6496C" w:rsidRPr="00A558D8">
        <w:rPr>
          <w:b/>
          <w:spacing w:val="-8"/>
          <w:sz w:val="24"/>
          <w:szCs w:val="24"/>
        </w:rPr>
        <w:t>Hàm lượng hỗn hợp</w:t>
      </w:r>
      <w:r w:rsidR="001C4276" w:rsidRPr="00A558D8">
        <w:rPr>
          <w:b/>
          <w:spacing w:val="-8"/>
          <w:sz w:val="24"/>
          <w:szCs w:val="24"/>
        </w:rPr>
        <w:t xml:space="preserve"> </w:t>
      </w:r>
      <w:r w:rsidR="001C4276" w:rsidRPr="00A558D8">
        <w:rPr>
          <w:b/>
          <w:spacing w:val="-5"/>
          <w:sz w:val="24"/>
          <w:szCs w:val="24"/>
        </w:rPr>
        <w:t xml:space="preserve">phenolics </w:t>
      </w:r>
      <w:r w:rsidR="00A6205C">
        <w:rPr>
          <w:b/>
          <w:spacing w:val="-9"/>
          <w:sz w:val="24"/>
          <w:szCs w:val="24"/>
        </w:rPr>
        <w:t>và</w:t>
      </w:r>
      <w:r w:rsidR="001C4276" w:rsidRPr="00A558D8">
        <w:rPr>
          <w:b/>
          <w:spacing w:val="-9"/>
          <w:sz w:val="24"/>
          <w:szCs w:val="24"/>
        </w:rPr>
        <w:t xml:space="preserve"> </w:t>
      </w:r>
      <w:r w:rsidR="001C4276" w:rsidRPr="00A558D8">
        <w:rPr>
          <w:b/>
          <w:spacing w:val="-6"/>
          <w:sz w:val="24"/>
          <w:szCs w:val="24"/>
        </w:rPr>
        <w:t xml:space="preserve">flavonoids </w:t>
      </w:r>
      <w:r w:rsidR="00B6496C" w:rsidRPr="00A558D8">
        <w:rPr>
          <w:b/>
          <w:spacing w:val="-8"/>
          <w:sz w:val="24"/>
          <w:szCs w:val="24"/>
        </w:rPr>
        <w:t xml:space="preserve">được xác định bằng phương pháp so màu </w:t>
      </w:r>
      <w:r w:rsidR="001C4276" w:rsidRPr="00A558D8">
        <w:rPr>
          <w:b/>
          <w:spacing w:val="-6"/>
          <w:sz w:val="24"/>
          <w:szCs w:val="24"/>
        </w:rPr>
        <w:t xml:space="preserve">Folin-Ciocalteu’s </w:t>
      </w:r>
      <w:r w:rsidR="00B6496C" w:rsidRPr="00A558D8">
        <w:rPr>
          <w:b/>
          <w:spacing w:val="-9"/>
          <w:sz w:val="24"/>
          <w:szCs w:val="24"/>
        </w:rPr>
        <w:t>và phương pháp</w:t>
      </w:r>
      <w:r w:rsidR="001C4276" w:rsidRPr="00A558D8">
        <w:rPr>
          <w:b/>
          <w:spacing w:val="-7"/>
          <w:sz w:val="24"/>
          <w:szCs w:val="24"/>
        </w:rPr>
        <w:t xml:space="preserve"> </w:t>
      </w:r>
      <w:r w:rsidR="001C4276" w:rsidRPr="00A558D8">
        <w:rPr>
          <w:b/>
          <w:spacing w:val="-9"/>
          <w:sz w:val="24"/>
          <w:szCs w:val="24"/>
        </w:rPr>
        <w:t xml:space="preserve">aluminum </w:t>
      </w:r>
      <w:r w:rsidR="001C4276" w:rsidRPr="00A558D8">
        <w:rPr>
          <w:b/>
          <w:spacing w:val="-10"/>
          <w:sz w:val="24"/>
          <w:szCs w:val="24"/>
        </w:rPr>
        <w:t>nitrate</w:t>
      </w:r>
      <w:r w:rsidR="001C4276" w:rsidRPr="00A558D8">
        <w:rPr>
          <w:b/>
          <w:spacing w:val="-4"/>
          <w:sz w:val="24"/>
          <w:szCs w:val="24"/>
        </w:rPr>
        <w:t xml:space="preserve">. </w:t>
      </w:r>
      <w:r w:rsidR="00B6496C" w:rsidRPr="00A558D8">
        <w:rPr>
          <w:b/>
          <w:spacing w:val="-7"/>
          <w:sz w:val="24"/>
          <w:szCs w:val="24"/>
        </w:rPr>
        <w:t>Hàm lượng hỗn hợp</w:t>
      </w:r>
      <w:r w:rsidR="001C4276" w:rsidRPr="00A558D8">
        <w:rPr>
          <w:b/>
          <w:spacing w:val="-7"/>
          <w:sz w:val="24"/>
          <w:szCs w:val="24"/>
        </w:rPr>
        <w:t xml:space="preserve"> </w:t>
      </w:r>
      <w:r w:rsidR="001C4276" w:rsidRPr="00A558D8">
        <w:rPr>
          <w:b/>
          <w:spacing w:val="-5"/>
          <w:sz w:val="24"/>
          <w:szCs w:val="24"/>
        </w:rPr>
        <w:t xml:space="preserve">phenolic </w:t>
      </w:r>
      <w:r w:rsidR="00B6496C" w:rsidRPr="00A558D8">
        <w:rPr>
          <w:b/>
          <w:spacing w:val="-9"/>
          <w:sz w:val="24"/>
          <w:szCs w:val="24"/>
        </w:rPr>
        <w:t>và</w:t>
      </w:r>
      <w:r w:rsidR="001C4276" w:rsidRPr="00A558D8">
        <w:rPr>
          <w:b/>
          <w:spacing w:val="-9"/>
          <w:sz w:val="24"/>
          <w:szCs w:val="24"/>
        </w:rPr>
        <w:t xml:space="preserve"> </w:t>
      </w:r>
      <w:r w:rsidR="001C4276" w:rsidRPr="00A558D8">
        <w:rPr>
          <w:b/>
          <w:spacing w:val="-5"/>
          <w:sz w:val="24"/>
          <w:szCs w:val="24"/>
        </w:rPr>
        <w:t xml:space="preserve">flavonoid </w:t>
      </w:r>
      <w:r w:rsidR="00B6496C" w:rsidRPr="00A558D8">
        <w:rPr>
          <w:b/>
          <w:spacing w:val="-5"/>
          <w:sz w:val="24"/>
          <w:szCs w:val="24"/>
        </w:rPr>
        <w:t xml:space="preserve">hòa tan trong </w:t>
      </w:r>
      <w:r w:rsidR="001C4276" w:rsidRPr="00A558D8">
        <w:rPr>
          <w:b/>
          <w:i/>
          <w:spacing w:val="-9"/>
          <w:sz w:val="24"/>
          <w:szCs w:val="24"/>
        </w:rPr>
        <w:t>n</w:t>
      </w:r>
      <w:r w:rsidR="001C4276" w:rsidRPr="00A558D8">
        <w:rPr>
          <w:b/>
          <w:spacing w:val="-9"/>
          <w:sz w:val="24"/>
          <w:szCs w:val="24"/>
        </w:rPr>
        <w:t xml:space="preserve">-butanol </w:t>
      </w:r>
      <w:r w:rsidR="00B6496C" w:rsidRPr="00A558D8">
        <w:rPr>
          <w:b/>
          <w:spacing w:val="-8"/>
          <w:sz w:val="24"/>
          <w:szCs w:val="24"/>
        </w:rPr>
        <w:t>từ</w:t>
      </w:r>
      <w:r w:rsidR="001C4276" w:rsidRPr="00A558D8">
        <w:rPr>
          <w:b/>
          <w:spacing w:val="-8"/>
          <w:sz w:val="24"/>
          <w:szCs w:val="24"/>
        </w:rPr>
        <w:t xml:space="preserve"> </w:t>
      </w:r>
      <w:r w:rsidR="001C4276" w:rsidRPr="00A558D8">
        <w:rPr>
          <w:b/>
          <w:i/>
          <w:spacing w:val="-3"/>
          <w:sz w:val="24"/>
          <w:szCs w:val="24"/>
        </w:rPr>
        <w:t xml:space="preserve">S. </w:t>
      </w:r>
      <w:r w:rsidR="001C4276" w:rsidRPr="00A558D8">
        <w:rPr>
          <w:b/>
          <w:i/>
          <w:sz w:val="24"/>
          <w:szCs w:val="24"/>
        </w:rPr>
        <w:t>lappa</w:t>
      </w:r>
      <w:r w:rsidR="001C4276" w:rsidRPr="00A558D8">
        <w:rPr>
          <w:b/>
          <w:spacing w:val="-8"/>
          <w:sz w:val="24"/>
          <w:szCs w:val="24"/>
        </w:rPr>
        <w:t xml:space="preserve">, </w:t>
      </w:r>
      <w:r w:rsidR="001C4276" w:rsidRPr="00A558D8">
        <w:rPr>
          <w:b/>
          <w:sz w:val="24"/>
          <w:szCs w:val="24"/>
        </w:rPr>
        <w:t xml:space="preserve">44.43 </w:t>
      </w:r>
      <w:r w:rsidR="001C4276" w:rsidRPr="00A558D8">
        <w:rPr>
          <w:b/>
          <w:spacing w:val="-4"/>
          <w:sz w:val="24"/>
          <w:szCs w:val="24"/>
        </w:rPr>
        <w:t xml:space="preserve">μg </w:t>
      </w:r>
      <w:r w:rsidR="00B6496C" w:rsidRPr="00A558D8">
        <w:rPr>
          <w:b/>
          <w:spacing w:val="-4"/>
          <w:sz w:val="24"/>
          <w:szCs w:val="24"/>
        </w:rPr>
        <w:t xml:space="preserve">chất </w:t>
      </w:r>
      <w:r w:rsidR="001C4276" w:rsidRPr="00A558D8">
        <w:rPr>
          <w:b/>
          <w:spacing w:val="-3"/>
          <w:sz w:val="24"/>
          <w:szCs w:val="24"/>
        </w:rPr>
        <w:t xml:space="preserve">gallic </w:t>
      </w:r>
      <w:r w:rsidR="001C4276" w:rsidRPr="00A558D8">
        <w:rPr>
          <w:b/>
          <w:spacing w:val="-4"/>
          <w:sz w:val="24"/>
          <w:szCs w:val="24"/>
        </w:rPr>
        <w:t xml:space="preserve">acid </w:t>
      </w:r>
      <w:r w:rsidR="001C4276" w:rsidRPr="00A558D8">
        <w:rPr>
          <w:b/>
          <w:spacing w:val="-8"/>
          <w:sz w:val="24"/>
          <w:szCs w:val="24"/>
        </w:rPr>
        <w:t xml:space="preserve">equilibrium </w:t>
      </w:r>
      <w:r w:rsidR="001C4276" w:rsidRPr="00A558D8">
        <w:rPr>
          <w:b/>
          <w:spacing w:val="-4"/>
          <w:sz w:val="24"/>
          <w:szCs w:val="24"/>
        </w:rPr>
        <w:t xml:space="preserve">(GAE)/g </w:t>
      </w:r>
      <w:r w:rsidR="007938E7" w:rsidRPr="00A558D8">
        <w:rPr>
          <w:b/>
          <w:spacing w:val="-8"/>
          <w:sz w:val="24"/>
          <w:szCs w:val="24"/>
        </w:rPr>
        <w:t>và</w:t>
      </w:r>
      <w:r w:rsidR="001C4276" w:rsidRPr="00A558D8">
        <w:rPr>
          <w:b/>
          <w:spacing w:val="-8"/>
          <w:sz w:val="24"/>
          <w:szCs w:val="24"/>
        </w:rPr>
        <w:t xml:space="preserve"> </w:t>
      </w:r>
      <w:r w:rsidR="001C4276" w:rsidRPr="00A558D8">
        <w:rPr>
          <w:b/>
          <w:sz w:val="24"/>
          <w:szCs w:val="24"/>
        </w:rPr>
        <w:t xml:space="preserve">92.15 </w:t>
      </w:r>
      <w:r w:rsidR="001C4276" w:rsidRPr="00A558D8">
        <w:rPr>
          <w:b/>
          <w:spacing w:val="-4"/>
          <w:sz w:val="24"/>
          <w:szCs w:val="24"/>
        </w:rPr>
        <w:t xml:space="preserve">μg </w:t>
      </w:r>
      <w:r w:rsidR="00B6496C" w:rsidRPr="00A558D8">
        <w:rPr>
          <w:b/>
          <w:spacing w:val="-4"/>
          <w:sz w:val="24"/>
          <w:szCs w:val="24"/>
        </w:rPr>
        <w:t xml:space="preserve">chất </w:t>
      </w:r>
      <w:r w:rsidR="001C4276" w:rsidRPr="00A558D8">
        <w:rPr>
          <w:b/>
          <w:spacing w:val="-8"/>
          <w:sz w:val="24"/>
          <w:szCs w:val="24"/>
        </w:rPr>
        <w:t xml:space="preserve">quercetin </w:t>
      </w:r>
      <w:r w:rsidR="001C4276" w:rsidRPr="00A558D8">
        <w:rPr>
          <w:b/>
          <w:spacing w:val="-10"/>
          <w:sz w:val="24"/>
          <w:szCs w:val="24"/>
        </w:rPr>
        <w:t xml:space="preserve">equilibrium </w:t>
      </w:r>
      <w:r w:rsidR="001C4276" w:rsidRPr="00A558D8">
        <w:rPr>
          <w:b/>
          <w:spacing w:val="-7"/>
          <w:sz w:val="24"/>
          <w:szCs w:val="24"/>
        </w:rPr>
        <w:t>(QE)/g</w:t>
      </w:r>
      <w:r w:rsidR="00B6496C" w:rsidRPr="00A558D8">
        <w:rPr>
          <w:b/>
          <w:spacing w:val="-10"/>
          <w:sz w:val="24"/>
          <w:szCs w:val="24"/>
        </w:rPr>
        <w:t xml:space="preserve">, </w:t>
      </w:r>
      <w:r w:rsidR="00D92600" w:rsidRPr="00A558D8">
        <w:rPr>
          <w:b/>
          <w:spacing w:val="-8"/>
          <w:sz w:val="24"/>
          <w:szCs w:val="24"/>
        </w:rPr>
        <w:t>cao hơn ở</w:t>
      </w:r>
      <w:r w:rsidR="00B6496C" w:rsidRPr="00A558D8">
        <w:rPr>
          <w:b/>
          <w:spacing w:val="-8"/>
          <w:sz w:val="24"/>
          <w:szCs w:val="24"/>
        </w:rPr>
        <w:t xml:space="preserve"> dịch chiết phân đoạn khác</w:t>
      </w:r>
      <w:r w:rsidR="001C4276" w:rsidRPr="00A558D8">
        <w:rPr>
          <w:b/>
          <w:spacing w:val="-10"/>
          <w:sz w:val="24"/>
          <w:szCs w:val="24"/>
        </w:rPr>
        <w:t xml:space="preserve">. </w:t>
      </w:r>
      <w:r w:rsidR="00D92600" w:rsidRPr="00A558D8">
        <w:rPr>
          <w:b/>
          <w:spacing w:val="-8"/>
          <w:sz w:val="24"/>
          <w:szCs w:val="24"/>
        </w:rPr>
        <w:t xml:space="preserve">Các chất hòa tan trong </w:t>
      </w:r>
      <w:r w:rsidR="001C4276" w:rsidRPr="00A558D8">
        <w:rPr>
          <w:b/>
          <w:i/>
          <w:spacing w:val="-10"/>
          <w:sz w:val="24"/>
          <w:szCs w:val="24"/>
        </w:rPr>
        <w:t>n-</w:t>
      </w:r>
      <w:r w:rsidR="001C4276" w:rsidRPr="00A558D8">
        <w:rPr>
          <w:b/>
          <w:spacing w:val="-10"/>
          <w:sz w:val="24"/>
          <w:szCs w:val="24"/>
        </w:rPr>
        <w:t xml:space="preserve">butanol </w:t>
      </w:r>
      <w:r w:rsidR="00D92600" w:rsidRPr="00A558D8">
        <w:rPr>
          <w:b/>
          <w:spacing w:val="-6"/>
          <w:sz w:val="24"/>
          <w:szCs w:val="24"/>
        </w:rPr>
        <w:t>của</w:t>
      </w:r>
      <w:r w:rsidR="001C4276" w:rsidRPr="00A558D8">
        <w:rPr>
          <w:b/>
          <w:sz w:val="24"/>
          <w:szCs w:val="24"/>
        </w:rPr>
        <w:t xml:space="preserve"> </w:t>
      </w:r>
      <w:r w:rsidR="001C4276" w:rsidRPr="00A558D8">
        <w:rPr>
          <w:b/>
          <w:i/>
          <w:spacing w:val="-3"/>
          <w:sz w:val="24"/>
          <w:szCs w:val="24"/>
        </w:rPr>
        <w:t xml:space="preserve">S. </w:t>
      </w:r>
      <w:r w:rsidR="001C4276" w:rsidRPr="00A558D8">
        <w:rPr>
          <w:b/>
          <w:i/>
          <w:sz w:val="24"/>
          <w:szCs w:val="24"/>
        </w:rPr>
        <w:t xml:space="preserve">lappa </w:t>
      </w:r>
      <w:r w:rsidR="001C4276" w:rsidRPr="00A558D8">
        <w:rPr>
          <w:b/>
          <w:sz w:val="24"/>
          <w:szCs w:val="24"/>
        </w:rPr>
        <w:t xml:space="preserve">(1,000 </w:t>
      </w:r>
      <w:r w:rsidR="001C4276" w:rsidRPr="00A558D8">
        <w:rPr>
          <w:b/>
          <w:spacing w:val="-8"/>
          <w:sz w:val="24"/>
          <w:szCs w:val="24"/>
        </w:rPr>
        <w:t xml:space="preserve">ppm) </w:t>
      </w:r>
      <w:r w:rsidR="00D92600" w:rsidRPr="00A558D8">
        <w:rPr>
          <w:b/>
          <w:spacing w:val="-4"/>
          <w:sz w:val="24"/>
          <w:szCs w:val="24"/>
        </w:rPr>
        <w:t xml:space="preserve">có tác dụng ức chế mạnh nhất đối với gốc </w:t>
      </w:r>
      <w:r w:rsidR="001C4276" w:rsidRPr="00A558D8">
        <w:rPr>
          <w:b/>
          <w:spacing w:val="-5"/>
          <w:sz w:val="24"/>
          <w:szCs w:val="24"/>
        </w:rPr>
        <w:t xml:space="preserve">2,2-diphenyl-1-pic- </w:t>
      </w:r>
      <w:r w:rsidR="001C4276" w:rsidRPr="00A558D8">
        <w:rPr>
          <w:b/>
          <w:spacing w:val="-7"/>
          <w:sz w:val="24"/>
          <w:szCs w:val="24"/>
        </w:rPr>
        <w:t xml:space="preserve">rylhydrazyl </w:t>
      </w:r>
      <w:r w:rsidR="00D92600" w:rsidRPr="00A558D8">
        <w:rPr>
          <w:b/>
          <w:spacing w:val="-6"/>
          <w:sz w:val="24"/>
          <w:szCs w:val="24"/>
        </w:rPr>
        <w:t>(DPPH)</w:t>
      </w:r>
      <w:r w:rsidR="001C4276" w:rsidRPr="00A558D8">
        <w:rPr>
          <w:b/>
          <w:spacing w:val="-7"/>
          <w:sz w:val="24"/>
          <w:szCs w:val="24"/>
        </w:rPr>
        <w:t xml:space="preserve"> </w:t>
      </w:r>
      <w:r w:rsidR="007938E7" w:rsidRPr="00A558D8">
        <w:rPr>
          <w:b/>
          <w:spacing w:val="-8"/>
          <w:sz w:val="24"/>
          <w:szCs w:val="24"/>
        </w:rPr>
        <w:t>và</w:t>
      </w:r>
      <w:r w:rsidR="001C4276" w:rsidRPr="00A558D8">
        <w:rPr>
          <w:b/>
          <w:spacing w:val="-8"/>
          <w:sz w:val="24"/>
          <w:szCs w:val="24"/>
        </w:rPr>
        <w:t xml:space="preserve"> </w:t>
      </w:r>
      <w:r w:rsidR="00D92600" w:rsidRPr="00A558D8">
        <w:rPr>
          <w:b/>
          <w:spacing w:val="-7"/>
          <w:sz w:val="24"/>
          <w:szCs w:val="24"/>
        </w:rPr>
        <w:t>giảm hiệu lực ở mức</w:t>
      </w:r>
      <w:r w:rsidR="001C4276" w:rsidRPr="00A558D8">
        <w:rPr>
          <w:b/>
          <w:spacing w:val="-6"/>
          <w:sz w:val="24"/>
          <w:szCs w:val="24"/>
        </w:rPr>
        <w:t xml:space="preserve"> </w:t>
      </w:r>
      <w:r w:rsidR="001C4276" w:rsidRPr="00A558D8">
        <w:rPr>
          <w:b/>
          <w:spacing w:val="-3"/>
          <w:sz w:val="24"/>
          <w:szCs w:val="24"/>
        </w:rPr>
        <w:t xml:space="preserve">92.98% </w:t>
      </w:r>
      <w:r w:rsidR="00D92600" w:rsidRPr="00A558D8">
        <w:rPr>
          <w:b/>
          <w:spacing w:val="-8"/>
          <w:sz w:val="24"/>
          <w:szCs w:val="24"/>
        </w:rPr>
        <w:t>và</w:t>
      </w:r>
      <w:r w:rsidR="001C4276" w:rsidRPr="00A558D8">
        <w:rPr>
          <w:b/>
          <w:spacing w:val="-8"/>
          <w:sz w:val="24"/>
          <w:szCs w:val="24"/>
        </w:rPr>
        <w:t xml:space="preserve"> </w:t>
      </w:r>
      <w:r w:rsidR="00D92600" w:rsidRPr="00A558D8">
        <w:rPr>
          <w:b/>
          <w:sz w:val="24"/>
          <w:szCs w:val="24"/>
        </w:rPr>
        <w:t>0.38</w:t>
      </w:r>
      <w:r w:rsidR="001C4276" w:rsidRPr="00A558D8">
        <w:rPr>
          <w:b/>
          <w:spacing w:val="-4"/>
          <w:sz w:val="24"/>
          <w:szCs w:val="24"/>
        </w:rPr>
        <w:t xml:space="preserve">. </w:t>
      </w:r>
      <w:r w:rsidR="00D92600" w:rsidRPr="00A558D8">
        <w:rPr>
          <w:b/>
          <w:spacing w:val="-7"/>
          <w:sz w:val="24"/>
          <w:szCs w:val="24"/>
        </w:rPr>
        <w:t>Do đó</w:t>
      </w:r>
      <w:r w:rsidR="001C4276" w:rsidRPr="00A558D8">
        <w:rPr>
          <w:b/>
          <w:spacing w:val="-7"/>
          <w:sz w:val="24"/>
          <w:szCs w:val="24"/>
        </w:rPr>
        <w:t xml:space="preserve">, </w:t>
      </w:r>
      <w:r w:rsidR="007938E7" w:rsidRPr="00A558D8">
        <w:rPr>
          <w:b/>
          <w:spacing w:val="-8"/>
          <w:sz w:val="24"/>
          <w:szCs w:val="24"/>
        </w:rPr>
        <w:t>dữ liệu</w:t>
      </w:r>
      <w:r w:rsidR="00D92600" w:rsidRPr="00A558D8">
        <w:rPr>
          <w:b/>
          <w:spacing w:val="-8"/>
          <w:sz w:val="24"/>
          <w:szCs w:val="24"/>
        </w:rPr>
        <w:t xml:space="preserve"> cho thấy rằng</w:t>
      </w:r>
      <w:r w:rsidR="00D92600" w:rsidRPr="00A558D8">
        <w:rPr>
          <w:b/>
          <w:spacing w:val="-9"/>
          <w:sz w:val="24"/>
          <w:szCs w:val="24"/>
        </w:rPr>
        <w:t xml:space="preserve"> </w:t>
      </w:r>
      <w:r w:rsidR="00D92600" w:rsidRPr="00A558D8">
        <w:rPr>
          <w:b/>
          <w:spacing w:val="-6"/>
          <w:sz w:val="24"/>
          <w:szCs w:val="24"/>
        </w:rPr>
        <w:t>cây</w:t>
      </w:r>
      <w:r w:rsidR="00D92600" w:rsidRPr="00A558D8">
        <w:rPr>
          <w:b/>
          <w:sz w:val="24"/>
          <w:szCs w:val="24"/>
        </w:rPr>
        <w:t xml:space="preserve"> </w:t>
      </w:r>
      <w:r w:rsidR="001C4276" w:rsidRPr="00A558D8">
        <w:rPr>
          <w:b/>
          <w:i/>
          <w:sz w:val="24"/>
          <w:szCs w:val="24"/>
        </w:rPr>
        <w:t xml:space="preserve">S. lappa </w:t>
      </w:r>
      <w:r w:rsidR="00D92600" w:rsidRPr="00A558D8">
        <w:rPr>
          <w:b/>
          <w:sz w:val="24"/>
          <w:szCs w:val="24"/>
        </w:rPr>
        <w:t>có thể giúp ngăn ngừa stress chống oxy hóa.</w:t>
      </w:r>
    </w:p>
    <w:p w:rsidR="002819AD" w:rsidRPr="00A558D8" w:rsidRDefault="001C4276" w:rsidP="00A558D8">
      <w:pPr>
        <w:ind w:left="1677" w:right="348" w:hanging="1051"/>
        <w:rPr>
          <w:sz w:val="24"/>
          <w:szCs w:val="24"/>
        </w:rPr>
      </w:pPr>
      <w:r w:rsidRPr="00A558D8">
        <w:rPr>
          <w:b/>
          <w:sz w:val="24"/>
          <w:szCs w:val="24"/>
        </w:rPr>
        <w:t xml:space="preserve">Key words: </w:t>
      </w:r>
      <w:r w:rsidRPr="00A558D8">
        <w:rPr>
          <w:i/>
          <w:sz w:val="24"/>
          <w:szCs w:val="24"/>
        </w:rPr>
        <w:t xml:space="preserve">Saussurea lappa </w:t>
      </w:r>
      <w:r w:rsidRPr="00A558D8">
        <w:rPr>
          <w:sz w:val="24"/>
          <w:szCs w:val="24"/>
        </w:rPr>
        <w:t>C.B. Clarke, antioxidant activity, quercetin equilibrium, 2,</w:t>
      </w:r>
      <w:r w:rsidR="00A558D8">
        <w:rPr>
          <w:sz w:val="24"/>
          <w:szCs w:val="24"/>
        </w:rPr>
        <w:t xml:space="preserve"> </w:t>
      </w:r>
      <w:r w:rsidRPr="00A558D8">
        <w:rPr>
          <w:sz w:val="24"/>
          <w:szCs w:val="24"/>
        </w:rPr>
        <w:t>2-diphenyl-1-picrylhy- drazyl, scavenging activity</w:t>
      </w:r>
    </w:p>
    <w:p w:rsidR="002819AD" w:rsidRPr="00A558D8" w:rsidRDefault="002819AD" w:rsidP="00A558D8">
      <w:pPr>
        <w:rPr>
          <w:sz w:val="24"/>
          <w:szCs w:val="24"/>
          <w:lang w:val="vi-VN"/>
        </w:rPr>
        <w:sectPr w:rsidR="002819AD" w:rsidRPr="00A558D8">
          <w:type w:val="continuous"/>
          <w:pgSz w:w="11910" w:h="16840"/>
          <w:pgMar w:top="1280" w:right="780" w:bottom="280" w:left="820" w:header="720" w:footer="720" w:gutter="0"/>
          <w:cols w:space="720"/>
        </w:sectPr>
      </w:pPr>
    </w:p>
    <w:p w:rsidR="002819AD" w:rsidRPr="00A558D8" w:rsidRDefault="00D92600" w:rsidP="00A558D8">
      <w:pPr>
        <w:pStyle w:val="Heading1"/>
        <w:ind w:left="0"/>
        <w:jc w:val="center"/>
        <w:rPr>
          <w:sz w:val="24"/>
          <w:szCs w:val="24"/>
        </w:rPr>
      </w:pPr>
      <w:r w:rsidRPr="00A558D8">
        <w:rPr>
          <w:sz w:val="24"/>
          <w:szCs w:val="24"/>
        </w:rPr>
        <w:lastRenderedPageBreak/>
        <w:t>MỞ ĐẦU</w:t>
      </w:r>
    </w:p>
    <w:p w:rsidR="007938E7" w:rsidRPr="00A558D8" w:rsidRDefault="00D92600" w:rsidP="00A558D8">
      <w:pPr>
        <w:pStyle w:val="BodyText"/>
        <w:jc w:val="both"/>
        <w:rPr>
          <w:sz w:val="24"/>
          <w:szCs w:val="24"/>
        </w:rPr>
      </w:pPr>
      <w:r w:rsidRPr="00A558D8">
        <w:rPr>
          <w:i/>
          <w:sz w:val="24"/>
          <w:szCs w:val="24"/>
        </w:rPr>
        <w:t>Saussurea lappa</w:t>
      </w:r>
      <w:r w:rsidR="001E25B4" w:rsidRPr="00A558D8">
        <w:rPr>
          <w:sz w:val="24"/>
          <w:szCs w:val="24"/>
        </w:rPr>
        <w:t xml:space="preserve"> </w:t>
      </w:r>
      <w:r w:rsidRPr="00A558D8">
        <w:rPr>
          <w:sz w:val="24"/>
          <w:szCs w:val="24"/>
        </w:rPr>
        <w:t>thuộc họ Asteraceae và là một trong những loài được biết</w:t>
      </w:r>
      <w:r w:rsidR="007938E7" w:rsidRPr="00A558D8">
        <w:rPr>
          <w:sz w:val="24"/>
          <w:szCs w:val="24"/>
        </w:rPr>
        <w:t xml:space="preserve"> đến nhiều nhất trong chi Saussurea</w:t>
      </w:r>
      <w:r w:rsidR="008473FF" w:rsidRPr="00A558D8">
        <w:rPr>
          <w:sz w:val="24"/>
          <w:szCs w:val="24"/>
        </w:rPr>
        <w:t xml:space="preserve">. </w:t>
      </w:r>
      <w:r w:rsidR="00503CF4" w:rsidRPr="00A558D8">
        <w:rPr>
          <w:sz w:val="24"/>
          <w:szCs w:val="24"/>
        </w:rPr>
        <w:t>Trong y học</w:t>
      </w:r>
      <w:r w:rsidRPr="00A558D8">
        <w:rPr>
          <w:sz w:val="24"/>
          <w:szCs w:val="24"/>
        </w:rPr>
        <w:t xml:space="preserve"> </w:t>
      </w:r>
      <w:r w:rsidRPr="00A558D8">
        <w:rPr>
          <w:i/>
          <w:sz w:val="24"/>
          <w:szCs w:val="24"/>
        </w:rPr>
        <w:t>S. lappa</w:t>
      </w:r>
      <w:r w:rsidRPr="00A558D8">
        <w:rPr>
          <w:sz w:val="24"/>
          <w:szCs w:val="24"/>
        </w:rPr>
        <w:t xml:space="preserve"> </w:t>
      </w:r>
      <w:r w:rsidR="001E25B4" w:rsidRPr="00A558D8">
        <w:rPr>
          <w:sz w:val="24"/>
          <w:szCs w:val="24"/>
        </w:rPr>
        <w:t>có tác dụng</w:t>
      </w:r>
      <w:r w:rsidR="00503CF4" w:rsidRPr="00A558D8">
        <w:rPr>
          <w:sz w:val="24"/>
          <w:szCs w:val="24"/>
        </w:rPr>
        <w:t xml:space="preserve"> </w:t>
      </w:r>
      <w:r w:rsidRPr="00A558D8">
        <w:rPr>
          <w:sz w:val="24"/>
          <w:szCs w:val="24"/>
        </w:rPr>
        <w:t>điề</w:t>
      </w:r>
      <w:r w:rsidR="00503CF4" w:rsidRPr="00A558D8">
        <w:rPr>
          <w:sz w:val="24"/>
          <w:szCs w:val="24"/>
        </w:rPr>
        <w:t xml:space="preserve">u trị các bệnh </w:t>
      </w:r>
      <w:r w:rsidRPr="00A558D8">
        <w:rPr>
          <w:sz w:val="24"/>
          <w:szCs w:val="24"/>
        </w:rPr>
        <w:t>như</w:t>
      </w:r>
      <w:r w:rsidR="001E25B4" w:rsidRPr="00A558D8">
        <w:rPr>
          <w:sz w:val="24"/>
          <w:szCs w:val="24"/>
        </w:rPr>
        <w:t>:</w:t>
      </w:r>
      <w:r w:rsidRPr="00A558D8">
        <w:rPr>
          <w:sz w:val="24"/>
          <w:szCs w:val="24"/>
        </w:rPr>
        <w:t xml:space="preserve"> Hen suyễn, viêm phế </w:t>
      </w:r>
      <w:r w:rsidR="001E25B4" w:rsidRPr="00A558D8">
        <w:rPr>
          <w:sz w:val="24"/>
          <w:szCs w:val="24"/>
        </w:rPr>
        <w:t>quản cấp, kìm</w:t>
      </w:r>
      <w:r w:rsidRPr="00A558D8">
        <w:rPr>
          <w:sz w:val="24"/>
          <w:szCs w:val="24"/>
        </w:rPr>
        <w:t xml:space="preserve"> h</w:t>
      </w:r>
      <w:r w:rsidR="008473FF" w:rsidRPr="00A558D8">
        <w:rPr>
          <w:sz w:val="24"/>
          <w:szCs w:val="24"/>
        </w:rPr>
        <w:t>ãm sự sản sinh acid, t</w:t>
      </w:r>
      <w:r w:rsidRPr="00A558D8">
        <w:rPr>
          <w:sz w:val="24"/>
          <w:szCs w:val="24"/>
        </w:rPr>
        <w:t xml:space="preserve">ác dụng chống vi khuẩn </w:t>
      </w:r>
      <w:r w:rsidRPr="00A558D8">
        <w:rPr>
          <w:i/>
          <w:sz w:val="24"/>
          <w:szCs w:val="24"/>
        </w:rPr>
        <w:t>Helicobacter pylori</w:t>
      </w:r>
      <w:r w:rsidR="001E25B4" w:rsidRPr="00A558D8">
        <w:rPr>
          <w:sz w:val="24"/>
          <w:szCs w:val="24"/>
        </w:rPr>
        <w:t xml:space="preserve"> trong điều trị loét dạ dày tá tràng, c</w:t>
      </w:r>
      <w:r w:rsidR="008473FF" w:rsidRPr="00A558D8">
        <w:rPr>
          <w:sz w:val="24"/>
          <w:szCs w:val="24"/>
        </w:rPr>
        <w:t xml:space="preserve">ác </w:t>
      </w:r>
      <w:r w:rsidRPr="00A558D8">
        <w:rPr>
          <w:sz w:val="24"/>
          <w:szCs w:val="24"/>
        </w:rPr>
        <w:t>chứng hôi miệng, sâu răng; hơn nữa</w:t>
      </w:r>
      <w:r w:rsidR="001E25B4" w:rsidRPr="00A558D8">
        <w:rPr>
          <w:sz w:val="24"/>
          <w:szCs w:val="24"/>
        </w:rPr>
        <w:t>, một số báo cáo chỉ ra rằng S. lappa còn</w:t>
      </w:r>
      <w:r w:rsidRPr="00A558D8">
        <w:rPr>
          <w:sz w:val="24"/>
          <w:szCs w:val="24"/>
        </w:rPr>
        <w:t xml:space="preserve"> có tác dụng bảo vệ gan, chống ký sinh trùng, ức chế thần kinh trung </w:t>
      </w:r>
      <w:r w:rsidR="001E25B4" w:rsidRPr="00A558D8">
        <w:rPr>
          <w:sz w:val="24"/>
          <w:szCs w:val="24"/>
        </w:rPr>
        <w:t>ương</w:t>
      </w:r>
      <w:r w:rsidRPr="00A558D8">
        <w:rPr>
          <w:sz w:val="24"/>
          <w:szCs w:val="24"/>
        </w:rPr>
        <w:t>, điều hòa miễn dịch và khả năng chống ung thư (7, 8). Một số hợp chất t</w:t>
      </w:r>
      <w:r w:rsidR="001A7F9D" w:rsidRPr="00A558D8">
        <w:rPr>
          <w:sz w:val="24"/>
          <w:szCs w:val="24"/>
        </w:rPr>
        <w:t>ự nhiên có trong cây còn được dùng làm</w:t>
      </w:r>
      <w:r w:rsidRPr="00A558D8">
        <w:rPr>
          <w:sz w:val="24"/>
          <w:szCs w:val="24"/>
        </w:rPr>
        <w:t xml:space="preserve"> gia vị</w:t>
      </w:r>
      <w:r w:rsidR="001A7F9D" w:rsidRPr="00A558D8">
        <w:rPr>
          <w:sz w:val="24"/>
          <w:szCs w:val="24"/>
        </w:rPr>
        <w:t>,</w:t>
      </w:r>
      <w:r w:rsidRPr="00A558D8">
        <w:rPr>
          <w:sz w:val="24"/>
          <w:szCs w:val="24"/>
        </w:rPr>
        <w:t xml:space="preserve"> cũng đã được biết đến là có các hoạt động chống oxy hóa và kháng khuẩn chống lại vi khuẩn gây bệnh từ thực phẩm (9-11); đặc biệ</w:t>
      </w:r>
      <w:r w:rsidR="001A7F9D" w:rsidRPr="00A558D8">
        <w:rPr>
          <w:sz w:val="24"/>
          <w:szCs w:val="24"/>
        </w:rPr>
        <w:t>t, chất chiết xuất</w:t>
      </w:r>
      <w:r w:rsidRPr="00A558D8">
        <w:rPr>
          <w:sz w:val="24"/>
          <w:szCs w:val="24"/>
        </w:rPr>
        <w:t xml:space="preserve"> g</w:t>
      </w:r>
      <w:r w:rsidR="001A7F9D" w:rsidRPr="00A558D8">
        <w:rPr>
          <w:sz w:val="24"/>
          <w:szCs w:val="24"/>
        </w:rPr>
        <w:t>iàu flavonoid</w:t>
      </w:r>
      <w:r w:rsidRPr="00A558D8">
        <w:rPr>
          <w:sz w:val="24"/>
          <w:szCs w:val="24"/>
        </w:rPr>
        <w:t xml:space="preserve"> thể hiện các hoạt động kháng khuẩn và chống oxy hóa</w:t>
      </w:r>
      <w:r w:rsidR="001A7F9D" w:rsidRPr="00A558D8">
        <w:rPr>
          <w:sz w:val="24"/>
          <w:szCs w:val="24"/>
        </w:rPr>
        <w:t xml:space="preserve"> (12):</w:t>
      </w:r>
      <w:r w:rsidRPr="00A558D8">
        <w:rPr>
          <w:sz w:val="24"/>
          <w:szCs w:val="24"/>
        </w:rPr>
        <w:t xml:space="preserve"> costunolide, 13-methoxy-11,</w:t>
      </w:r>
      <w:r w:rsidR="00A558D8">
        <w:rPr>
          <w:sz w:val="24"/>
          <w:szCs w:val="24"/>
        </w:rPr>
        <w:t xml:space="preserve"> </w:t>
      </w:r>
      <w:r w:rsidRPr="00A558D8">
        <w:rPr>
          <w:sz w:val="24"/>
          <w:szCs w:val="24"/>
        </w:rPr>
        <w:t>13-dihydrodehydro- costuslactone, dehydrocostus lactone, và aldehyd-Ses- quiterpene lactone</w:t>
      </w:r>
      <w:r w:rsidR="00A558D8">
        <w:rPr>
          <w:sz w:val="24"/>
          <w:szCs w:val="24"/>
        </w:rPr>
        <w:t>s 4 và 5. Sesquiterpene l</w:t>
      </w:r>
      <w:r w:rsidR="000D5CF3" w:rsidRPr="00A558D8">
        <w:rPr>
          <w:sz w:val="24"/>
          <w:szCs w:val="24"/>
        </w:rPr>
        <w:t>acton</w:t>
      </w:r>
      <w:r w:rsidR="00A558D8">
        <w:rPr>
          <w:sz w:val="24"/>
          <w:szCs w:val="24"/>
        </w:rPr>
        <w:t xml:space="preserve"> (2).</w:t>
      </w:r>
    </w:p>
    <w:p w:rsidR="002819AD" w:rsidRPr="00A558D8" w:rsidRDefault="001A7F9D" w:rsidP="00A558D8">
      <w:pPr>
        <w:pStyle w:val="BodyText"/>
        <w:jc w:val="both"/>
        <w:rPr>
          <w:sz w:val="24"/>
          <w:szCs w:val="24"/>
        </w:rPr>
      </w:pPr>
      <w:r w:rsidRPr="00A558D8">
        <w:rPr>
          <w:sz w:val="24"/>
          <w:szCs w:val="24"/>
        </w:rPr>
        <w:t>C</w:t>
      </w:r>
      <w:r w:rsidR="001E25B4" w:rsidRPr="00A558D8">
        <w:rPr>
          <w:sz w:val="24"/>
          <w:szCs w:val="24"/>
        </w:rPr>
        <w:t xml:space="preserve">ác Hoạt chất có hoạt tính đa dạng được bào chế </w:t>
      </w:r>
      <w:r w:rsidRPr="00A558D8">
        <w:rPr>
          <w:sz w:val="24"/>
          <w:szCs w:val="24"/>
        </w:rPr>
        <w:t>như</w:t>
      </w:r>
      <w:r w:rsidR="001E25B4" w:rsidRPr="00A558D8">
        <w:rPr>
          <w:sz w:val="24"/>
          <w:szCs w:val="24"/>
        </w:rPr>
        <w:t>:</w:t>
      </w:r>
      <w:r w:rsidRPr="00A558D8">
        <w:rPr>
          <w:sz w:val="24"/>
          <w:szCs w:val="24"/>
        </w:rPr>
        <w:t xml:space="preserve"> thuốc kháng vi-rút, </w:t>
      </w:r>
      <w:r w:rsidR="00D92600" w:rsidRPr="00A558D8">
        <w:rPr>
          <w:sz w:val="24"/>
          <w:szCs w:val="24"/>
        </w:rPr>
        <w:t xml:space="preserve">chống nấm, chống khối u, chống loét, chống viêm, gây độc tế bào và hoạt động </w:t>
      </w:r>
      <w:proofErr w:type="gramStart"/>
      <w:r w:rsidR="00D92600" w:rsidRPr="00A558D8">
        <w:rPr>
          <w:sz w:val="24"/>
          <w:szCs w:val="24"/>
        </w:rPr>
        <w:t>tim</w:t>
      </w:r>
      <w:proofErr w:type="gramEnd"/>
      <w:r w:rsidR="00D92600" w:rsidRPr="00A558D8">
        <w:rPr>
          <w:sz w:val="24"/>
          <w:szCs w:val="24"/>
        </w:rPr>
        <w:t xml:space="preserve"> mạch (8). Mặc dù, một số nghiên cứu đã điều tra tác dụng chống oxy hóa của chiết xuất</w:t>
      </w:r>
      <w:r w:rsidR="001E25B4" w:rsidRPr="00A558D8">
        <w:rPr>
          <w:sz w:val="24"/>
          <w:szCs w:val="24"/>
        </w:rPr>
        <w:t xml:space="preserve"> từ</w:t>
      </w:r>
      <w:r w:rsidR="00D92600" w:rsidRPr="00A558D8">
        <w:rPr>
          <w:sz w:val="24"/>
          <w:szCs w:val="24"/>
        </w:rPr>
        <w:t xml:space="preserve"> rễ cây </w:t>
      </w:r>
      <w:r w:rsidR="000D5CF3" w:rsidRPr="00A558D8">
        <w:rPr>
          <w:i/>
          <w:sz w:val="24"/>
          <w:szCs w:val="24"/>
        </w:rPr>
        <w:t>S. lap</w:t>
      </w:r>
      <w:r w:rsidR="00D92600" w:rsidRPr="00A558D8">
        <w:rPr>
          <w:i/>
          <w:sz w:val="24"/>
          <w:szCs w:val="24"/>
        </w:rPr>
        <w:t>pa</w:t>
      </w:r>
      <w:r w:rsidRPr="00A558D8">
        <w:rPr>
          <w:sz w:val="24"/>
          <w:szCs w:val="24"/>
        </w:rPr>
        <w:t>, đề tài</w:t>
      </w:r>
      <w:r w:rsidR="00D92600" w:rsidRPr="00A558D8">
        <w:rPr>
          <w:sz w:val="24"/>
          <w:szCs w:val="24"/>
        </w:rPr>
        <w:t xml:space="preserve"> đã nghiên cứu hiệu quả chống oxy hóa của rễ cây bằng cách sử dụng các phân đoạn khác nhau trong nghiên cứu này.</w:t>
      </w:r>
    </w:p>
    <w:p w:rsidR="001E25B4" w:rsidRPr="00A558D8" w:rsidRDefault="001E25B4" w:rsidP="00A558D8">
      <w:pPr>
        <w:pStyle w:val="Heading1"/>
        <w:ind w:left="0"/>
        <w:rPr>
          <w:sz w:val="24"/>
          <w:szCs w:val="24"/>
        </w:rPr>
      </w:pPr>
    </w:p>
    <w:p w:rsidR="002819AD" w:rsidRPr="00A558D8" w:rsidRDefault="006E153B" w:rsidP="00A558D8">
      <w:pPr>
        <w:pStyle w:val="Heading1"/>
        <w:ind w:left="0"/>
        <w:jc w:val="center"/>
        <w:rPr>
          <w:sz w:val="24"/>
          <w:szCs w:val="24"/>
          <w:lang w:val="vi-VN"/>
        </w:rPr>
      </w:pPr>
      <w:r w:rsidRPr="00A558D8">
        <w:rPr>
          <w:sz w:val="24"/>
          <w:szCs w:val="24"/>
          <w:lang w:val="vi-VN"/>
        </w:rPr>
        <w:t>ĐỐI TƯỢNG VÀ PHƯƠNG PHÁP</w:t>
      </w:r>
    </w:p>
    <w:p w:rsidR="001A7F9D" w:rsidRPr="00A558D8" w:rsidRDefault="00A52098" w:rsidP="00A558D8">
      <w:pPr>
        <w:pStyle w:val="BodyText"/>
        <w:ind w:left="116" w:right="142" w:firstLine="604"/>
        <w:jc w:val="both"/>
        <w:rPr>
          <w:b/>
          <w:sz w:val="24"/>
          <w:szCs w:val="24"/>
        </w:rPr>
      </w:pPr>
      <w:r w:rsidRPr="00A558D8">
        <w:rPr>
          <w:b/>
          <w:spacing w:val="-14"/>
          <w:sz w:val="24"/>
          <w:szCs w:val="24"/>
          <w:lang w:val="vi-VN"/>
        </w:rPr>
        <w:t>Chuẩn bị dd ethanol và dung môi chiết</w:t>
      </w:r>
      <w:r w:rsidR="001C4276" w:rsidRPr="00A558D8">
        <w:rPr>
          <w:b/>
          <w:sz w:val="24"/>
          <w:szCs w:val="24"/>
        </w:rPr>
        <w:t xml:space="preserve"> </w:t>
      </w:r>
    </w:p>
    <w:p w:rsidR="002819AD" w:rsidRPr="00A558D8" w:rsidRDefault="001A7F9D" w:rsidP="00A558D8">
      <w:pPr>
        <w:pStyle w:val="BodyText"/>
        <w:ind w:left="116" w:right="142" w:firstLine="200"/>
        <w:jc w:val="both"/>
        <w:rPr>
          <w:sz w:val="24"/>
          <w:szCs w:val="24"/>
          <w:lang w:val="vi-VN"/>
        </w:rPr>
      </w:pPr>
      <w:r w:rsidRPr="00A558D8">
        <w:rPr>
          <w:i/>
          <w:sz w:val="24"/>
          <w:szCs w:val="24"/>
        </w:rPr>
        <w:t xml:space="preserve">S. </w:t>
      </w:r>
      <w:r w:rsidR="001C4276" w:rsidRPr="00A558D8">
        <w:rPr>
          <w:i/>
          <w:sz w:val="24"/>
          <w:szCs w:val="24"/>
        </w:rPr>
        <w:t>lappa</w:t>
      </w:r>
      <w:r w:rsidR="008C0849" w:rsidRPr="00A558D8">
        <w:rPr>
          <w:sz w:val="24"/>
          <w:szCs w:val="24"/>
          <w:lang w:val="vi-VN"/>
        </w:rPr>
        <w:t xml:space="preserve">: được mua từ chợ thảo dược </w:t>
      </w:r>
      <w:r w:rsidR="001C4276" w:rsidRPr="00A558D8">
        <w:rPr>
          <w:spacing w:val="-6"/>
          <w:sz w:val="24"/>
          <w:szCs w:val="24"/>
        </w:rPr>
        <w:t>Kyung-</w:t>
      </w:r>
      <w:r w:rsidR="001C4276" w:rsidRPr="00A558D8">
        <w:rPr>
          <w:spacing w:val="-6"/>
          <w:sz w:val="24"/>
          <w:szCs w:val="24"/>
        </w:rPr>
        <w:lastRenderedPageBreak/>
        <w:t xml:space="preserve">dong </w:t>
      </w:r>
      <w:r w:rsidR="001C4276" w:rsidRPr="00A558D8">
        <w:rPr>
          <w:spacing w:val="-5"/>
          <w:sz w:val="24"/>
          <w:szCs w:val="24"/>
        </w:rPr>
        <w:t xml:space="preserve">(Seoul, Korea) </w:t>
      </w:r>
      <w:r w:rsidR="008C0849" w:rsidRPr="00A558D8">
        <w:rPr>
          <w:spacing w:val="-3"/>
          <w:sz w:val="24"/>
          <w:szCs w:val="24"/>
          <w:lang w:val="vi-VN"/>
        </w:rPr>
        <w:t>vào năm</w:t>
      </w:r>
      <w:r w:rsidR="001C4276" w:rsidRPr="00A558D8">
        <w:rPr>
          <w:spacing w:val="-3"/>
          <w:sz w:val="24"/>
          <w:szCs w:val="24"/>
        </w:rPr>
        <w:t xml:space="preserve"> </w:t>
      </w:r>
      <w:r w:rsidR="00511BB9" w:rsidRPr="00A558D8">
        <w:rPr>
          <w:spacing w:val="-5"/>
          <w:sz w:val="24"/>
          <w:szCs w:val="24"/>
        </w:rPr>
        <w:t xml:space="preserve">2006. Rễ cây </w:t>
      </w:r>
      <w:r w:rsidR="008C0849" w:rsidRPr="00A558D8">
        <w:rPr>
          <w:sz w:val="24"/>
          <w:szCs w:val="24"/>
          <w:lang w:val="vi-VN"/>
        </w:rPr>
        <w:t>được chiết xuất bằng etha</w:t>
      </w:r>
      <w:r w:rsidR="003026FD" w:rsidRPr="00A558D8">
        <w:rPr>
          <w:sz w:val="24"/>
          <w:szCs w:val="24"/>
        </w:rPr>
        <w:t>n</w:t>
      </w:r>
      <w:r w:rsidR="008C0849" w:rsidRPr="00A558D8">
        <w:rPr>
          <w:sz w:val="24"/>
          <w:szCs w:val="24"/>
          <w:lang w:val="vi-VN"/>
        </w:rPr>
        <w:t>ol ở nhiệt độ phòng</w:t>
      </w:r>
      <w:r w:rsidR="001C4276" w:rsidRPr="00A558D8">
        <w:rPr>
          <w:sz w:val="24"/>
          <w:szCs w:val="24"/>
        </w:rPr>
        <w:t xml:space="preserve">, </w:t>
      </w:r>
      <w:r w:rsidR="008C0849" w:rsidRPr="00A558D8">
        <w:rPr>
          <w:sz w:val="24"/>
          <w:szCs w:val="24"/>
          <w:lang w:val="vi-VN"/>
        </w:rPr>
        <w:t>sau đó được lọc và lọc bay hơi trong chân không dưới</w:t>
      </w:r>
      <w:r w:rsidR="001C4276" w:rsidRPr="00A558D8">
        <w:rPr>
          <w:sz w:val="24"/>
          <w:szCs w:val="24"/>
        </w:rPr>
        <w:t xml:space="preserve"> 50</w:t>
      </w:r>
      <w:r w:rsidR="001C4276" w:rsidRPr="00A558D8">
        <w:rPr>
          <w:sz w:val="24"/>
          <w:szCs w:val="24"/>
          <w:vertAlign w:val="superscript"/>
        </w:rPr>
        <w:t>o</w:t>
      </w:r>
      <w:r w:rsidR="001C4276" w:rsidRPr="00A558D8">
        <w:rPr>
          <w:sz w:val="24"/>
          <w:szCs w:val="24"/>
        </w:rPr>
        <w:t xml:space="preserve">C </w:t>
      </w:r>
      <w:r w:rsidR="008C0849" w:rsidRPr="00A558D8">
        <w:rPr>
          <w:sz w:val="24"/>
          <w:szCs w:val="24"/>
          <w:lang w:val="vi-VN"/>
        </w:rPr>
        <w:t>bằng thiết bị bay hơi quay</w:t>
      </w:r>
      <w:r w:rsidR="001C4276" w:rsidRPr="00A558D8">
        <w:rPr>
          <w:sz w:val="24"/>
          <w:szCs w:val="24"/>
        </w:rPr>
        <w:t xml:space="preserve"> (EYELA, </w:t>
      </w:r>
      <w:r w:rsidR="001C4276" w:rsidRPr="00A558D8">
        <w:rPr>
          <w:spacing w:val="-4"/>
          <w:sz w:val="24"/>
          <w:szCs w:val="24"/>
        </w:rPr>
        <w:t xml:space="preserve">Tokyo, </w:t>
      </w:r>
      <w:r w:rsidR="001C4276" w:rsidRPr="00A558D8">
        <w:rPr>
          <w:sz w:val="24"/>
          <w:szCs w:val="24"/>
        </w:rPr>
        <w:t xml:space="preserve">Japan). </w:t>
      </w:r>
      <w:r w:rsidR="008C0849" w:rsidRPr="00A558D8">
        <w:rPr>
          <w:sz w:val="24"/>
          <w:szCs w:val="24"/>
          <w:lang w:val="vi-VN"/>
        </w:rPr>
        <w:t xml:space="preserve">Các chất chiết xuất từ </w:t>
      </w:r>
      <w:r w:rsidR="00A558D8">
        <w:rPr>
          <w:i/>
          <w:sz w:val="24"/>
          <w:szCs w:val="24"/>
        </w:rPr>
        <w:t xml:space="preserve">S. </w:t>
      </w:r>
      <w:proofErr w:type="gramStart"/>
      <w:r w:rsidR="003026FD" w:rsidRPr="00A558D8">
        <w:rPr>
          <w:i/>
          <w:sz w:val="24"/>
          <w:szCs w:val="24"/>
        </w:rPr>
        <w:t>lappa</w:t>
      </w:r>
      <w:proofErr w:type="gramEnd"/>
      <w:r w:rsidR="003026FD" w:rsidRPr="00A558D8">
        <w:rPr>
          <w:i/>
          <w:sz w:val="24"/>
          <w:szCs w:val="24"/>
        </w:rPr>
        <w:t xml:space="preserve"> </w:t>
      </w:r>
      <w:r w:rsidR="005A11A5" w:rsidRPr="00A558D8">
        <w:rPr>
          <w:sz w:val="24"/>
          <w:szCs w:val="24"/>
          <w:lang w:val="vi-VN"/>
        </w:rPr>
        <w:t>được phân tách với</w:t>
      </w:r>
      <w:r w:rsidR="001C4276" w:rsidRPr="00A558D8">
        <w:rPr>
          <w:spacing w:val="-3"/>
          <w:sz w:val="24"/>
          <w:szCs w:val="24"/>
        </w:rPr>
        <w:t xml:space="preserve"> hexane, chloroform, </w:t>
      </w:r>
      <w:r w:rsidR="001C4276" w:rsidRPr="00A558D8">
        <w:rPr>
          <w:sz w:val="24"/>
          <w:szCs w:val="24"/>
        </w:rPr>
        <w:t xml:space="preserve">and </w:t>
      </w:r>
      <w:r w:rsidR="001C4276" w:rsidRPr="00A558D8">
        <w:rPr>
          <w:i/>
          <w:spacing w:val="-3"/>
          <w:sz w:val="24"/>
          <w:szCs w:val="24"/>
        </w:rPr>
        <w:t>n</w:t>
      </w:r>
      <w:r w:rsidR="001C4276" w:rsidRPr="00A558D8">
        <w:rPr>
          <w:spacing w:val="-3"/>
          <w:sz w:val="24"/>
          <w:szCs w:val="24"/>
        </w:rPr>
        <w:t xml:space="preserve">-butanol. </w:t>
      </w:r>
      <w:r w:rsidR="005A11A5" w:rsidRPr="00A558D8">
        <w:rPr>
          <w:spacing w:val="-3"/>
          <w:sz w:val="24"/>
          <w:szCs w:val="24"/>
          <w:lang w:val="vi-VN"/>
        </w:rPr>
        <w:t>Các phân đoạn được cô đặc bằng cách bay hơi hoặc sấy khô</w:t>
      </w:r>
      <w:r w:rsidR="001C4276" w:rsidRPr="00A558D8">
        <w:rPr>
          <w:spacing w:val="-4"/>
          <w:sz w:val="24"/>
          <w:szCs w:val="24"/>
        </w:rPr>
        <w:t>.</w:t>
      </w:r>
      <w:r w:rsidR="001C4276" w:rsidRPr="00A558D8">
        <w:rPr>
          <w:spacing w:val="-3"/>
          <w:sz w:val="24"/>
          <w:szCs w:val="24"/>
        </w:rPr>
        <w:t xml:space="preserve"> </w:t>
      </w:r>
      <w:r w:rsidR="005A11A5" w:rsidRPr="00A558D8">
        <w:rPr>
          <w:spacing w:val="-4"/>
          <w:sz w:val="24"/>
          <w:szCs w:val="24"/>
          <w:lang w:val="vi-VN"/>
        </w:rPr>
        <w:t>Mỗi phân đoạn được hòa tan trong môi trường và sau đó được lọc qua ống lọc</w:t>
      </w:r>
      <w:r w:rsidR="001C4276" w:rsidRPr="00A558D8">
        <w:rPr>
          <w:sz w:val="24"/>
          <w:szCs w:val="24"/>
        </w:rPr>
        <w:t xml:space="preserve"> (0.45 μm). </w:t>
      </w:r>
      <w:r w:rsidR="005A11A5" w:rsidRPr="00A558D8">
        <w:rPr>
          <w:sz w:val="24"/>
          <w:szCs w:val="24"/>
          <w:lang w:val="vi-VN"/>
        </w:rPr>
        <w:t>Dịch chiết và dung môi phân đoạn sử dụng để kiểm tra hoạt động chống oxy hóa.</w:t>
      </w:r>
    </w:p>
    <w:p w:rsidR="006E153B" w:rsidRPr="00A558D8" w:rsidRDefault="006E153B" w:rsidP="00A558D8">
      <w:pPr>
        <w:ind w:left="115" w:right="146" w:firstLine="200"/>
        <w:jc w:val="both"/>
        <w:rPr>
          <w:b/>
          <w:spacing w:val="-11"/>
          <w:sz w:val="24"/>
          <w:szCs w:val="24"/>
          <w:lang w:val="vi-VN"/>
        </w:rPr>
      </w:pPr>
      <w:r w:rsidRPr="00A558D8">
        <w:rPr>
          <w:b/>
          <w:spacing w:val="-11"/>
          <w:sz w:val="24"/>
          <w:szCs w:val="24"/>
          <w:lang w:val="vi-VN"/>
        </w:rPr>
        <w:t>Xác định tổng hàm lượng phenolic và flavonoid</w:t>
      </w:r>
    </w:p>
    <w:p w:rsidR="002819AD" w:rsidRPr="00A558D8" w:rsidRDefault="006E153B" w:rsidP="00A558D8">
      <w:pPr>
        <w:ind w:left="115" w:right="146" w:firstLine="200"/>
        <w:jc w:val="both"/>
        <w:rPr>
          <w:spacing w:val="-5"/>
          <w:position w:val="-1"/>
          <w:sz w:val="24"/>
          <w:szCs w:val="24"/>
          <w:lang w:val="vi-VN"/>
        </w:rPr>
      </w:pPr>
      <w:r w:rsidRPr="00A558D8">
        <w:rPr>
          <w:sz w:val="24"/>
          <w:szCs w:val="24"/>
          <w:lang w:val="vi-VN"/>
        </w:rPr>
        <w:t xml:space="preserve">Tổng hàm lượng phenol được đo bằng </w:t>
      </w:r>
      <w:r w:rsidR="001E25B4" w:rsidRPr="00A558D8">
        <w:rPr>
          <w:sz w:val="24"/>
          <w:szCs w:val="24"/>
        </w:rPr>
        <w:t xml:space="preserve">các </w:t>
      </w:r>
      <w:r w:rsidRPr="00A558D8">
        <w:rPr>
          <w:sz w:val="24"/>
          <w:szCs w:val="24"/>
          <w:lang w:val="vi-VN"/>
        </w:rPr>
        <w:t>xét nghiệm đo màu được mô tả trước đây</w:t>
      </w:r>
      <w:r w:rsidR="001E25B4" w:rsidRPr="00A558D8">
        <w:rPr>
          <w:sz w:val="24"/>
          <w:szCs w:val="24"/>
        </w:rPr>
        <w:t xml:space="preserve"> (13). Gallic</w:t>
      </w:r>
      <w:r w:rsidR="001C4276" w:rsidRPr="00A558D8">
        <w:rPr>
          <w:sz w:val="24"/>
          <w:szCs w:val="24"/>
        </w:rPr>
        <w:t xml:space="preserve"> acid </w:t>
      </w:r>
      <w:r w:rsidRPr="00A558D8">
        <w:rPr>
          <w:sz w:val="24"/>
          <w:szCs w:val="24"/>
          <w:lang w:val="vi-VN"/>
        </w:rPr>
        <w:t xml:space="preserve">được sử dụng để tính đường cong chuẩn </w:t>
      </w:r>
      <w:r w:rsidR="001C4276" w:rsidRPr="00A558D8">
        <w:rPr>
          <w:sz w:val="24"/>
          <w:szCs w:val="24"/>
        </w:rPr>
        <w:t>(0.01</w:t>
      </w:r>
      <w:r w:rsidR="001C4276" w:rsidRPr="00A558D8">
        <w:rPr>
          <w:rFonts w:eastAsia="MS Gothic"/>
          <w:sz w:val="24"/>
          <w:szCs w:val="24"/>
        </w:rPr>
        <w:t>～</w:t>
      </w:r>
      <w:r w:rsidR="001C4276" w:rsidRPr="00A558D8">
        <w:rPr>
          <w:sz w:val="24"/>
          <w:szCs w:val="24"/>
        </w:rPr>
        <w:t>0.1</w:t>
      </w:r>
      <w:r w:rsidR="001C4276" w:rsidRPr="00A558D8">
        <w:rPr>
          <w:spacing w:val="-1"/>
          <w:sz w:val="24"/>
          <w:szCs w:val="24"/>
        </w:rPr>
        <w:t xml:space="preserve"> </w:t>
      </w:r>
      <w:r w:rsidR="001C4276" w:rsidRPr="00A558D8">
        <w:rPr>
          <w:sz w:val="24"/>
          <w:szCs w:val="24"/>
        </w:rPr>
        <w:t>mM).</w:t>
      </w:r>
      <w:r w:rsidR="001F124D" w:rsidRPr="00A558D8">
        <w:rPr>
          <w:sz w:val="24"/>
          <w:szCs w:val="24"/>
          <w:lang w:val="vi-VN"/>
        </w:rPr>
        <w:t xml:space="preserve"> Định lượng các hợp chất phenolic được thực hiện trong ba l</w:t>
      </w:r>
      <w:r w:rsidR="00A27318" w:rsidRPr="00A558D8">
        <w:rPr>
          <w:sz w:val="24"/>
          <w:szCs w:val="24"/>
          <w:lang w:val="vi-VN"/>
        </w:rPr>
        <w:t xml:space="preserve">ần. </w:t>
      </w:r>
      <w:r w:rsidR="001F124D" w:rsidRPr="00A558D8">
        <w:rPr>
          <w:spacing w:val="-4"/>
          <w:sz w:val="24"/>
          <w:szCs w:val="24"/>
          <w:lang w:val="vi-VN"/>
        </w:rPr>
        <w:t xml:space="preserve">Kết quả là giá trị trung bình </w:t>
      </w:r>
      <w:r w:rsidR="001C4276" w:rsidRPr="00A558D8">
        <w:rPr>
          <w:spacing w:val="-5"/>
          <w:position w:val="-1"/>
          <w:sz w:val="24"/>
          <w:szCs w:val="24"/>
        </w:rPr>
        <w:t>±</w:t>
      </w:r>
      <w:r w:rsidR="001F124D" w:rsidRPr="00A558D8">
        <w:rPr>
          <w:spacing w:val="-5"/>
          <w:position w:val="-1"/>
          <w:sz w:val="24"/>
          <w:szCs w:val="24"/>
          <w:lang w:val="vi-VN"/>
        </w:rPr>
        <w:t xml:space="preserve"> </w:t>
      </w:r>
      <w:r w:rsidR="001F124D" w:rsidRPr="00A558D8">
        <w:rPr>
          <w:spacing w:val="-5"/>
          <w:sz w:val="24"/>
          <w:szCs w:val="24"/>
          <w:lang w:val="vi-VN"/>
        </w:rPr>
        <w:t>độ lệch chuẩn</w:t>
      </w:r>
      <w:r w:rsidR="001F124D" w:rsidRPr="00A558D8">
        <w:rPr>
          <w:spacing w:val="-3"/>
          <w:sz w:val="24"/>
          <w:szCs w:val="24"/>
        </w:rPr>
        <w:t xml:space="preserve">  (SD)</w:t>
      </w:r>
      <w:r w:rsidR="001F124D" w:rsidRPr="00A558D8">
        <w:rPr>
          <w:spacing w:val="-3"/>
          <w:sz w:val="24"/>
          <w:szCs w:val="24"/>
          <w:lang w:val="vi-VN"/>
        </w:rPr>
        <w:t xml:space="preserve"> và được biểu thị bằng </w:t>
      </w:r>
      <w:r w:rsidR="001E25B4" w:rsidRPr="00A558D8">
        <w:rPr>
          <w:spacing w:val="-3"/>
          <w:sz w:val="24"/>
          <w:szCs w:val="24"/>
          <w:lang w:val="vi-VN"/>
        </w:rPr>
        <w:t>mg của gallic acid tương ứng</w:t>
      </w:r>
      <w:r w:rsidR="001E25B4" w:rsidRPr="00A558D8">
        <w:rPr>
          <w:spacing w:val="-3"/>
          <w:sz w:val="24"/>
          <w:szCs w:val="24"/>
        </w:rPr>
        <w:t>/</w:t>
      </w:r>
      <w:r w:rsidR="00387F9E" w:rsidRPr="00A558D8">
        <w:rPr>
          <w:spacing w:val="-3"/>
          <w:sz w:val="24"/>
          <w:szCs w:val="24"/>
          <w:lang w:val="vi-VN"/>
        </w:rPr>
        <w:t xml:space="preserve"> g của chiết xuất</w:t>
      </w:r>
      <w:r w:rsidR="00A27318" w:rsidRPr="00A558D8">
        <w:rPr>
          <w:spacing w:val="-3"/>
          <w:sz w:val="24"/>
          <w:szCs w:val="24"/>
          <w:lang w:val="vi-VN"/>
        </w:rPr>
        <w:t xml:space="preserve"> </w:t>
      </w:r>
      <w:r w:rsidR="001C4276" w:rsidRPr="00A558D8">
        <w:rPr>
          <w:spacing w:val="-5"/>
          <w:sz w:val="24"/>
          <w:szCs w:val="24"/>
        </w:rPr>
        <w:t xml:space="preserve">(GAEs). </w:t>
      </w:r>
      <w:r w:rsidR="00387F9E" w:rsidRPr="00A558D8">
        <w:rPr>
          <w:spacing w:val="-7"/>
          <w:sz w:val="24"/>
          <w:szCs w:val="24"/>
          <w:lang w:val="vi-VN"/>
        </w:rPr>
        <w:t>Tổng hàm lượng flavonoid được đ</w:t>
      </w:r>
      <w:r w:rsidR="00A27318" w:rsidRPr="00A558D8">
        <w:rPr>
          <w:spacing w:val="-7"/>
          <w:sz w:val="24"/>
          <w:szCs w:val="24"/>
          <w:lang w:val="vi-VN"/>
        </w:rPr>
        <w:t>o theo phương pháp của</w:t>
      </w:r>
      <w:r w:rsidR="001C4276" w:rsidRPr="00A558D8">
        <w:rPr>
          <w:spacing w:val="35"/>
          <w:sz w:val="24"/>
          <w:szCs w:val="24"/>
        </w:rPr>
        <w:t xml:space="preserve"> </w:t>
      </w:r>
      <w:r w:rsidR="001C4276" w:rsidRPr="00A558D8">
        <w:rPr>
          <w:sz w:val="24"/>
          <w:szCs w:val="24"/>
        </w:rPr>
        <w:t>Choi</w:t>
      </w:r>
      <w:r w:rsidR="00A27318" w:rsidRPr="00A558D8">
        <w:rPr>
          <w:spacing w:val="36"/>
          <w:sz w:val="24"/>
          <w:szCs w:val="24"/>
          <w:lang w:val="vi-VN"/>
        </w:rPr>
        <w:t xml:space="preserve"> et al</w:t>
      </w:r>
      <w:r w:rsidR="00A27318" w:rsidRPr="00A558D8">
        <w:rPr>
          <w:sz w:val="24"/>
          <w:szCs w:val="24"/>
          <w:lang w:val="vi-VN"/>
        </w:rPr>
        <w:t xml:space="preserve">. (14), </w:t>
      </w:r>
      <w:r w:rsidR="001E25B4" w:rsidRPr="00A558D8">
        <w:rPr>
          <w:sz w:val="24"/>
          <w:szCs w:val="24"/>
          <w:lang w:val="vi-VN"/>
        </w:rPr>
        <w:t xml:space="preserve">và tính </w:t>
      </w:r>
      <w:r w:rsidR="00FA4E90" w:rsidRPr="00A558D8">
        <w:rPr>
          <w:sz w:val="24"/>
          <w:szCs w:val="24"/>
          <w:lang w:val="vi-VN"/>
        </w:rPr>
        <w:t xml:space="preserve">quercetin tương đương bằng cách sử dụng các đường cong hiệu chuẩn được chuẩn bị bằng các dung dịch chuẩn quercetin có phạm vi nồng độ trong khoảng từ 0 đến 0,05mg/mL. Các kết quả được biểu thị dưới dạng giá trị trung bình </w:t>
      </w:r>
      <w:r w:rsidR="00FA4E90" w:rsidRPr="00A558D8">
        <w:rPr>
          <w:spacing w:val="-5"/>
          <w:position w:val="-1"/>
          <w:sz w:val="24"/>
          <w:szCs w:val="24"/>
        </w:rPr>
        <w:t>±</w:t>
      </w:r>
      <w:r w:rsidR="00FA4E90" w:rsidRPr="00A558D8">
        <w:rPr>
          <w:spacing w:val="-5"/>
          <w:position w:val="-1"/>
          <w:sz w:val="24"/>
          <w:szCs w:val="24"/>
          <w:lang w:val="vi-VN"/>
        </w:rPr>
        <w:t xml:space="preserve"> SD, sau khi phân tích 3 lần. Dữ l</w:t>
      </w:r>
      <w:r w:rsidR="00864070" w:rsidRPr="00A558D8">
        <w:rPr>
          <w:spacing w:val="-5"/>
          <w:position w:val="-1"/>
          <w:sz w:val="24"/>
          <w:szCs w:val="24"/>
          <w:lang w:val="vi-VN"/>
        </w:rPr>
        <w:t xml:space="preserve">iệu được tính bằng </w:t>
      </w:r>
      <w:r w:rsidR="00FA4E90" w:rsidRPr="00A558D8">
        <w:rPr>
          <w:spacing w:val="-5"/>
          <w:position w:val="-1"/>
          <w:sz w:val="24"/>
          <w:szCs w:val="24"/>
          <w:lang w:val="vi-VN"/>
        </w:rPr>
        <w:t xml:space="preserve">GAEs và quercetin tương </w:t>
      </w:r>
      <w:r w:rsidR="00864070" w:rsidRPr="00A558D8">
        <w:rPr>
          <w:spacing w:val="-5"/>
          <w:position w:val="-1"/>
          <w:sz w:val="24"/>
          <w:szCs w:val="24"/>
          <w:lang w:val="vi-VN"/>
        </w:rPr>
        <w:t xml:space="preserve">đương/g-dịch chiết (QEs) cho tổng hàm lượng phenolic và flavonoid, tương ứng. Các kết quả được thực hiện trong ba lần được biểu thị bằng trung bình giá trị </w:t>
      </w:r>
      <w:r w:rsidR="00864070" w:rsidRPr="00A558D8">
        <w:rPr>
          <w:spacing w:val="-5"/>
          <w:position w:val="-1"/>
          <w:sz w:val="24"/>
          <w:szCs w:val="24"/>
        </w:rPr>
        <w:t>±</w:t>
      </w:r>
      <w:r w:rsidR="00864070" w:rsidRPr="00A558D8">
        <w:rPr>
          <w:spacing w:val="-5"/>
          <w:position w:val="-1"/>
          <w:sz w:val="24"/>
          <w:szCs w:val="24"/>
          <w:lang w:val="vi-VN"/>
        </w:rPr>
        <w:t xml:space="preserve"> SD.</w:t>
      </w:r>
    </w:p>
    <w:p w:rsidR="00864070" w:rsidRPr="00A558D8" w:rsidRDefault="00864070" w:rsidP="00A558D8">
      <w:pPr>
        <w:ind w:left="115" w:right="146" w:firstLine="605"/>
        <w:jc w:val="both"/>
        <w:rPr>
          <w:b/>
          <w:spacing w:val="-5"/>
          <w:position w:val="-1"/>
          <w:sz w:val="24"/>
          <w:szCs w:val="24"/>
          <w:lang w:val="vi-VN"/>
        </w:rPr>
      </w:pPr>
      <w:r w:rsidRPr="00A558D8">
        <w:rPr>
          <w:b/>
          <w:spacing w:val="-5"/>
          <w:position w:val="-1"/>
          <w:sz w:val="24"/>
          <w:szCs w:val="24"/>
          <w:lang w:val="vi-VN"/>
        </w:rPr>
        <w:t>Xác định hoạt tính chống oxy hóa</w:t>
      </w:r>
    </w:p>
    <w:p w:rsidR="00864070" w:rsidRPr="00A558D8" w:rsidRDefault="001E25B4" w:rsidP="00A558D8">
      <w:pPr>
        <w:ind w:left="115" w:right="146" w:firstLine="200"/>
        <w:jc w:val="both"/>
        <w:rPr>
          <w:sz w:val="24"/>
          <w:szCs w:val="24"/>
          <w:lang w:val="vi-VN"/>
        </w:rPr>
      </w:pPr>
      <w:r w:rsidRPr="00A558D8">
        <w:rPr>
          <w:spacing w:val="-5"/>
          <w:position w:val="-1"/>
          <w:sz w:val="24"/>
          <w:szCs w:val="24"/>
          <w:lang w:val="vi-VN"/>
        </w:rPr>
        <w:lastRenderedPageBreak/>
        <w:t xml:space="preserve">Hoạt động quét </w:t>
      </w:r>
      <w:r w:rsidR="00E703B9" w:rsidRPr="00A558D8">
        <w:rPr>
          <w:spacing w:val="-5"/>
          <w:position w:val="-1"/>
          <w:sz w:val="24"/>
          <w:szCs w:val="24"/>
          <w:lang w:val="vi-VN"/>
        </w:rPr>
        <w:t>gốc 2,2-Diphenyl</w:t>
      </w:r>
      <w:r w:rsidRPr="00A558D8">
        <w:rPr>
          <w:spacing w:val="-5"/>
          <w:position w:val="-1"/>
          <w:sz w:val="24"/>
          <w:szCs w:val="24"/>
          <w:lang w:val="vi-VN"/>
        </w:rPr>
        <w:t>-1-picrylhydrazyl: Tác dụng chống</w:t>
      </w:r>
      <w:r w:rsidR="00E703B9" w:rsidRPr="00A558D8">
        <w:rPr>
          <w:spacing w:val="-5"/>
          <w:position w:val="-1"/>
          <w:sz w:val="24"/>
          <w:szCs w:val="24"/>
          <w:lang w:val="vi-VN"/>
        </w:rPr>
        <w:t xml:space="preserve"> gốc tự do của </w:t>
      </w:r>
      <w:r w:rsidRPr="00A558D8">
        <w:rPr>
          <w:i/>
          <w:sz w:val="24"/>
          <w:szCs w:val="24"/>
        </w:rPr>
        <w:t xml:space="preserve">S. </w:t>
      </w:r>
      <w:proofErr w:type="gramStart"/>
      <w:r w:rsidRPr="00A558D8">
        <w:rPr>
          <w:i/>
          <w:sz w:val="24"/>
          <w:szCs w:val="24"/>
        </w:rPr>
        <w:t>lappa</w:t>
      </w:r>
      <w:proofErr w:type="gramEnd"/>
      <w:r w:rsidRPr="00A558D8">
        <w:rPr>
          <w:i/>
          <w:sz w:val="24"/>
          <w:szCs w:val="24"/>
        </w:rPr>
        <w:t xml:space="preserve"> </w:t>
      </w:r>
      <w:r w:rsidR="00E703B9" w:rsidRPr="00A558D8">
        <w:rPr>
          <w:sz w:val="24"/>
          <w:szCs w:val="24"/>
          <w:lang w:val="vi-VN"/>
        </w:rPr>
        <w:t>(100</w:t>
      </w:r>
      <w:r w:rsidR="00E703B9" w:rsidRPr="00A558D8">
        <w:rPr>
          <w:rFonts w:eastAsia="MS Gothic"/>
          <w:sz w:val="24"/>
          <w:szCs w:val="24"/>
          <w:lang w:val="vi-VN"/>
        </w:rPr>
        <w:t>～</w:t>
      </w:r>
      <w:r w:rsidR="0004201C" w:rsidRPr="00A558D8">
        <w:rPr>
          <w:sz w:val="24"/>
          <w:szCs w:val="24"/>
          <w:lang w:val="vi-VN"/>
        </w:rPr>
        <w:t>1.</w:t>
      </w:r>
      <w:r w:rsidR="00E703B9" w:rsidRPr="00A558D8">
        <w:rPr>
          <w:sz w:val="24"/>
          <w:szCs w:val="24"/>
          <w:lang w:val="vi-VN"/>
        </w:rPr>
        <w:t>000 ppm)</w:t>
      </w:r>
      <w:r w:rsidR="006F0A56" w:rsidRPr="00A558D8">
        <w:rPr>
          <w:sz w:val="24"/>
          <w:szCs w:val="24"/>
          <w:lang w:val="vi-VN"/>
        </w:rPr>
        <w:t xml:space="preserve"> trên các gốc 2,2-diphenyl-1-picrylhydrazyl (DPPH) được theo dõi theo phương pháp được mô tả bởi Lee et al. (15). 0.2mL của dung dịch methanolic chứa chiết xuất được trộn với 4ml methanol và thêm một lượng methanol DPPH (1mM, 0.5mL). Hỗn hợp được khuấy đều trong 15 giây, để yên ở nhiệt độ phòng trong 30 phút và</w:t>
      </w:r>
      <w:r w:rsidR="00B04E4E" w:rsidRPr="00A558D8">
        <w:rPr>
          <w:sz w:val="24"/>
          <w:szCs w:val="24"/>
        </w:rPr>
        <w:t xml:space="preserve"> đo</w:t>
      </w:r>
      <w:r w:rsidR="006F0A56" w:rsidRPr="00A558D8">
        <w:rPr>
          <w:sz w:val="24"/>
          <w:szCs w:val="24"/>
          <w:lang w:val="vi-VN"/>
        </w:rPr>
        <w:t xml:space="preserve"> độ hấp thụ ở 517nm.</w:t>
      </w:r>
    </w:p>
    <w:p w:rsidR="006F0A56" w:rsidRPr="00A558D8" w:rsidRDefault="00336BE5" w:rsidP="00A558D8">
      <w:pPr>
        <w:ind w:left="115" w:right="146" w:firstLine="200"/>
        <w:jc w:val="both"/>
        <w:rPr>
          <w:sz w:val="24"/>
          <w:szCs w:val="24"/>
          <w:lang w:val="vi-VN"/>
        </w:rPr>
      </w:pPr>
      <w:r w:rsidRPr="00A558D8">
        <w:rPr>
          <w:sz w:val="24"/>
          <w:szCs w:val="24"/>
          <w:lang w:val="vi-VN"/>
        </w:rPr>
        <w:t xml:space="preserve">Sự giảm sức mạnh: Sự giảm sức mạnh của </w:t>
      </w:r>
      <w:r w:rsidRPr="00A558D8">
        <w:rPr>
          <w:i/>
          <w:sz w:val="24"/>
          <w:szCs w:val="24"/>
        </w:rPr>
        <w:t xml:space="preserve">S. </w:t>
      </w:r>
      <w:proofErr w:type="gramStart"/>
      <w:r w:rsidRPr="00A558D8">
        <w:rPr>
          <w:i/>
          <w:sz w:val="24"/>
          <w:szCs w:val="24"/>
        </w:rPr>
        <w:t>lappa</w:t>
      </w:r>
      <w:proofErr w:type="gramEnd"/>
      <w:r w:rsidRPr="00A558D8">
        <w:rPr>
          <w:i/>
          <w:sz w:val="24"/>
          <w:szCs w:val="24"/>
        </w:rPr>
        <w:t xml:space="preserve"> </w:t>
      </w:r>
      <w:r w:rsidRPr="00A558D8">
        <w:rPr>
          <w:sz w:val="24"/>
          <w:szCs w:val="24"/>
        </w:rPr>
        <w:t>C.B. Clarke</w:t>
      </w:r>
      <w:r w:rsidRPr="00A558D8">
        <w:rPr>
          <w:sz w:val="24"/>
          <w:szCs w:val="24"/>
          <w:lang w:val="vi-VN"/>
        </w:rPr>
        <w:t xml:space="preserve"> được xác định bằng cách khử Fe</w:t>
      </w:r>
      <w:r w:rsidRPr="00A558D8">
        <w:rPr>
          <w:sz w:val="24"/>
          <w:szCs w:val="24"/>
          <w:vertAlign w:val="superscript"/>
          <w:lang w:val="vi-VN"/>
        </w:rPr>
        <w:t>3+</w:t>
      </w:r>
      <w:r w:rsidRPr="00A558D8">
        <w:rPr>
          <w:sz w:val="24"/>
          <w:szCs w:val="24"/>
          <w:lang w:val="vi-VN"/>
        </w:rPr>
        <w:t xml:space="preserve"> (16). Các phân đoạn dung môi (100</w:t>
      </w:r>
      <w:r w:rsidRPr="00A558D8">
        <w:rPr>
          <w:rFonts w:eastAsia="MS Gothic"/>
          <w:sz w:val="24"/>
          <w:szCs w:val="24"/>
          <w:lang w:val="vi-VN"/>
        </w:rPr>
        <w:t>～</w:t>
      </w:r>
      <w:r w:rsidRPr="00A558D8">
        <w:rPr>
          <w:sz w:val="24"/>
          <w:szCs w:val="24"/>
          <w:lang w:val="vi-VN"/>
        </w:rPr>
        <w:t>1.000 ppm) trong nước cất được trộn với 2.5mL dung dịch đệm 0.2M (pH 6.6) và 2.5mL K</w:t>
      </w:r>
      <w:r w:rsidRPr="00A558D8">
        <w:rPr>
          <w:sz w:val="24"/>
          <w:szCs w:val="24"/>
          <w:vertAlign w:val="subscript"/>
          <w:lang w:val="vi-VN"/>
        </w:rPr>
        <w:t>3</w:t>
      </w:r>
      <w:r w:rsidR="0039424D" w:rsidRPr="00A558D8">
        <w:rPr>
          <w:sz w:val="24"/>
          <w:szCs w:val="24"/>
          <w:lang w:val="vi-VN"/>
        </w:rPr>
        <w:t>Fe(CN)</w:t>
      </w:r>
      <w:r w:rsidR="0039424D" w:rsidRPr="00A558D8">
        <w:rPr>
          <w:sz w:val="24"/>
          <w:szCs w:val="24"/>
          <w:vertAlign w:val="subscript"/>
          <w:lang w:val="vi-VN"/>
        </w:rPr>
        <w:t>6</w:t>
      </w:r>
      <w:r w:rsidR="0039424D" w:rsidRPr="00A558D8">
        <w:rPr>
          <w:sz w:val="24"/>
          <w:szCs w:val="24"/>
          <w:lang w:val="vi-VN"/>
        </w:rPr>
        <w:t xml:space="preserve"> 1%. Hỗn hợp được ủ ở 50℃ trong 20 phút. Sau đó, thêm vào 2.5mL trichloroacetic acid 10% và ly tâm ở mức 2.000 x g trong 10 phút. Lấy 2.5mL lớp nổi phía trên thêm vào 2.5mL nước cất và 0.5mL FeCl</w:t>
      </w:r>
      <w:r w:rsidR="0039424D" w:rsidRPr="00A558D8">
        <w:rPr>
          <w:sz w:val="24"/>
          <w:szCs w:val="24"/>
          <w:vertAlign w:val="subscript"/>
          <w:lang w:val="vi-VN"/>
        </w:rPr>
        <w:t>3</w:t>
      </w:r>
      <w:r w:rsidR="0039424D" w:rsidRPr="00A558D8">
        <w:rPr>
          <w:sz w:val="24"/>
          <w:szCs w:val="24"/>
          <w:lang w:val="vi-VN"/>
        </w:rPr>
        <w:t xml:space="preserve"> 0.1%. Độ hấp thụ của hỗn hợp được đo ở 700nm bằng phương pháp quang phổ UV (</w:t>
      </w:r>
      <w:r w:rsidR="00AE53DE" w:rsidRPr="00A558D8">
        <w:rPr>
          <w:sz w:val="24"/>
          <w:szCs w:val="24"/>
          <w:lang w:val="vi-VN"/>
        </w:rPr>
        <w:t>Agilent Technologies Inc., Santa Clara, CA, USA).</w:t>
      </w:r>
    </w:p>
    <w:p w:rsidR="00236454" w:rsidRPr="00A558D8" w:rsidRDefault="00236454" w:rsidP="00A558D8">
      <w:pPr>
        <w:ind w:left="115" w:right="146" w:firstLine="169"/>
        <w:jc w:val="center"/>
        <w:rPr>
          <w:b/>
          <w:sz w:val="24"/>
          <w:szCs w:val="24"/>
          <w:lang w:val="vi-VN"/>
        </w:rPr>
      </w:pPr>
      <w:r w:rsidRPr="00A558D8">
        <w:rPr>
          <w:b/>
          <w:sz w:val="24"/>
          <w:szCs w:val="24"/>
          <w:lang w:val="vi-VN"/>
        </w:rPr>
        <w:t>TÀI LIỆU THAM KHẢO</w:t>
      </w:r>
    </w:p>
    <w:p w:rsidR="00620B5C" w:rsidRPr="00A558D8" w:rsidRDefault="00620B5C" w:rsidP="00A558D8">
      <w:pPr>
        <w:ind w:left="115" w:right="146" w:firstLine="169"/>
        <w:jc w:val="both"/>
        <w:rPr>
          <w:sz w:val="24"/>
          <w:szCs w:val="24"/>
          <w:lang w:val="vi-VN"/>
        </w:rPr>
      </w:pPr>
      <w:r w:rsidRPr="00A558D8">
        <w:rPr>
          <w:sz w:val="24"/>
          <w:szCs w:val="24"/>
        </w:rPr>
        <w:t xml:space="preserve">1. Pandy MM, Rastogi S, Rawat AKM. 2007. Saussurea costus: Botanical, chemical and pharmacological review of ayuvedic medicinal plant. J Ethnopharmacol 110: 379- 390. </w:t>
      </w:r>
    </w:p>
    <w:p w:rsidR="00620B5C" w:rsidRPr="00A558D8" w:rsidRDefault="00620B5C" w:rsidP="00A558D8">
      <w:pPr>
        <w:ind w:left="115" w:right="146" w:firstLine="169"/>
        <w:jc w:val="both"/>
        <w:rPr>
          <w:sz w:val="24"/>
          <w:szCs w:val="24"/>
          <w:lang w:val="vi-VN"/>
        </w:rPr>
      </w:pPr>
      <w:r w:rsidRPr="00A558D8">
        <w:rPr>
          <w:sz w:val="24"/>
          <w:szCs w:val="24"/>
        </w:rPr>
        <w:t xml:space="preserve">2. Chhabra BR, Gupta S, Jain M, Kalsi PS. 1998. Sesquiterpene lactones from Saussurea lappa. Phytochem 49: 801- 804. </w:t>
      </w:r>
    </w:p>
    <w:p w:rsidR="00620B5C" w:rsidRPr="00A558D8" w:rsidRDefault="00620B5C" w:rsidP="00A558D8">
      <w:pPr>
        <w:ind w:left="115" w:right="146" w:firstLine="169"/>
        <w:jc w:val="both"/>
        <w:rPr>
          <w:sz w:val="24"/>
          <w:szCs w:val="24"/>
          <w:lang w:val="vi-VN"/>
        </w:rPr>
      </w:pPr>
      <w:r w:rsidRPr="00A558D8">
        <w:rPr>
          <w:sz w:val="24"/>
          <w:szCs w:val="24"/>
        </w:rPr>
        <w:t xml:space="preserve">3. Lee SD. 1986. Dongeui Bogam. Yeokang Publication, Seoul, Korea. Vol 2, p 773. </w:t>
      </w:r>
    </w:p>
    <w:p w:rsidR="00620B5C" w:rsidRPr="00A558D8" w:rsidRDefault="00620B5C" w:rsidP="00A558D8">
      <w:pPr>
        <w:ind w:left="115" w:right="146" w:firstLine="169"/>
        <w:jc w:val="both"/>
        <w:rPr>
          <w:sz w:val="24"/>
          <w:szCs w:val="24"/>
          <w:lang w:val="vi-VN"/>
        </w:rPr>
      </w:pPr>
      <w:r w:rsidRPr="00A558D8">
        <w:rPr>
          <w:sz w:val="24"/>
          <w:szCs w:val="24"/>
        </w:rPr>
        <w:t xml:space="preserve">4. Kim RM, Jeon SE, Choi Y. 2001. EuiBangRuChui. Yeokang Publication, Seoul, Korea. Vol 6, p 385. </w:t>
      </w:r>
    </w:p>
    <w:p w:rsidR="00620B5C" w:rsidRPr="00A558D8" w:rsidRDefault="00620B5C" w:rsidP="00A558D8">
      <w:pPr>
        <w:ind w:left="115" w:right="146" w:firstLine="169"/>
        <w:jc w:val="both"/>
        <w:rPr>
          <w:sz w:val="24"/>
          <w:szCs w:val="24"/>
          <w:lang w:val="vi-VN"/>
        </w:rPr>
      </w:pPr>
      <w:r w:rsidRPr="00A558D8">
        <w:rPr>
          <w:sz w:val="24"/>
          <w:szCs w:val="24"/>
        </w:rPr>
        <w:t xml:space="preserve">5. Nostro A, Germano MP, D’Angelo V, Marino A, Cannatelli MA. 2000. Extraction methods and bioautography for evaluation of medicinal plant antimicrobial activity. Lett Appl Microbiol 30: 379-384. </w:t>
      </w:r>
    </w:p>
    <w:p w:rsidR="00620B5C" w:rsidRPr="00A558D8" w:rsidRDefault="00620B5C" w:rsidP="00A558D8">
      <w:pPr>
        <w:ind w:left="115" w:right="146" w:firstLine="169"/>
        <w:jc w:val="both"/>
        <w:rPr>
          <w:sz w:val="24"/>
          <w:szCs w:val="24"/>
          <w:lang w:val="vi-VN"/>
        </w:rPr>
      </w:pPr>
      <w:r w:rsidRPr="00A558D8">
        <w:rPr>
          <w:sz w:val="24"/>
          <w:szCs w:val="24"/>
        </w:rPr>
        <w:t xml:space="preserve">6. Yu HH, Lee JS, Lee KH, Kim KY, You YO. 2007. Saussurea lappa inhibits the growth, acid production, adhesion, and water-insoluble glucan synthesis of Streptococcus mutans. J Ethnopharmacol 111: 413-417. </w:t>
      </w:r>
    </w:p>
    <w:p w:rsidR="00620B5C" w:rsidRPr="00A558D8" w:rsidRDefault="00620B5C" w:rsidP="00A558D8">
      <w:pPr>
        <w:ind w:left="115" w:right="146" w:firstLine="169"/>
        <w:jc w:val="both"/>
        <w:rPr>
          <w:sz w:val="24"/>
          <w:szCs w:val="24"/>
          <w:lang w:val="vi-VN"/>
        </w:rPr>
      </w:pPr>
      <w:r w:rsidRPr="00A558D8">
        <w:rPr>
          <w:sz w:val="24"/>
          <w:szCs w:val="24"/>
        </w:rPr>
        <w:t xml:space="preserve">7. Sun CM, Syu WJ, Don MJ, Lu JJ, Lee GH. 2003. Cytotoxic sesquiterpene lactones from the </w:t>
      </w:r>
      <w:r w:rsidRPr="00A558D8">
        <w:rPr>
          <w:sz w:val="24"/>
          <w:szCs w:val="24"/>
        </w:rPr>
        <w:lastRenderedPageBreak/>
        <w:t xml:space="preserve">root of Saussurea lappa. J Nat Prod 66: 1175-1180. </w:t>
      </w:r>
    </w:p>
    <w:p w:rsidR="00620B5C" w:rsidRPr="00A558D8" w:rsidRDefault="00620B5C" w:rsidP="00A558D8">
      <w:pPr>
        <w:ind w:left="115" w:right="146" w:firstLine="169"/>
        <w:jc w:val="both"/>
        <w:rPr>
          <w:sz w:val="24"/>
          <w:szCs w:val="24"/>
          <w:lang w:val="vi-VN"/>
        </w:rPr>
      </w:pPr>
      <w:r w:rsidRPr="00A558D8">
        <w:rPr>
          <w:sz w:val="24"/>
          <w:szCs w:val="24"/>
        </w:rPr>
        <w:t xml:space="preserve">8. Chen HC, Chou CK, Lee SD, Wang JC, Yeh SF. 1995. Active compounds from Saussurea lappa Clarks that suppress hepatitis B virus surface antigen gene expression in human hepatoma cells. Antiviral Res 27: 99-109. </w:t>
      </w:r>
    </w:p>
    <w:p w:rsidR="00620B5C" w:rsidRPr="00A558D8" w:rsidRDefault="00620B5C" w:rsidP="00A558D8">
      <w:pPr>
        <w:ind w:left="115" w:right="146" w:firstLine="169"/>
        <w:jc w:val="both"/>
        <w:rPr>
          <w:sz w:val="24"/>
          <w:szCs w:val="24"/>
          <w:lang w:val="vi-VN"/>
        </w:rPr>
      </w:pPr>
      <w:r w:rsidRPr="00A558D8">
        <w:rPr>
          <w:sz w:val="24"/>
          <w:szCs w:val="24"/>
        </w:rPr>
        <w:t xml:space="preserve">9. Wedge DE, Galindo JC, Macias FA. 2000. Fungicidal activity of natural and synthetic sesquiterpene lactone analog. Phytochem 53: 747-757. </w:t>
      </w:r>
    </w:p>
    <w:p w:rsidR="00620B5C" w:rsidRPr="00A558D8" w:rsidRDefault="00620B5C" w:rsidP="00A558D8">
      <w:pPr>
        <w:ind w:left="115" w:right="146" w:firstLine="169"/>
        <w:jc w:val="both"/>
        <w:rPr>
          <w:sz w:val="24"/>
          <w:szCs w:val="24"/>
          <w:lang w:val="vi-VN"/>
        </w:rPr>
      </w:pPr>
      <w:r w:rsidRPr="00A558D8">
        <w:rPr>
          <w:sz w:val="24"/>
          <w:szCs w:val="24"/>
        </w:rPr>
        <w:t xml:space="preserve">10. Robles M, Aregullin M, West J, Rodriguez E. 1995. Recent studies on the zoopharmacognosy, pharmacology, and neurotoxicology of sesquiterpene lactone. Planta Med 61: 199-203. </w:t>
      </w:r>
    </w:p>
    <w:p w:rsidR="00620B5C" w:rsidRPr="00A558D8" w:rsidRDefault="00620B5C" w:rsidP="00A558D8">
      <w:pPr>
        <w:ind w:left="115" w:right="146" w:firstLine="169"/>
        <w:jc w:val="both"/>
        <w:rPr>
          <w:sz w:val="24"/>
          <w:szCs w:val="24"/>
          <w:lang w:val="vi-VN"/>
        </w:rPr>
      </w:pPr>
      <w:r w:rsidRPr="00A558D8">
        <w:rPr>
          <w:sz w:val="24"/>
          <w:szCs w:val="24"/>
        </w:rPr>
        <w:t xml:space="preserve">11. Lee HJ, Kim NY, Son HJ, Kim KM, Sohn DH, Lee SH, Ryu JH. 1999. A sesquiterpene, dehydrocostus lactone, inhibits the expression of inducible nitric oxide synthase and TNF-alpha in LPS-activated macrophages. Planta Med 65: 104-108. </w:t>
      </w:r>
    </w:p>
    <w:p w:rsidR="00620B5C" w:rsidRPr="00A558D8" w:rsidRDefault="00620B5C" w:rsidP="00A558D8">
      <w:pPr>
        <w:ind w:left="115" w:right="146" w:firstLine="169"/>
        <w:jc w:val="both"/>
        <w:rPr>
          <w:sz w:val="24"/>
          <w:szCs w:val="24"/>
          <w:lang w:val="vi-VN"/>
        </w:rPr>
      </w:pPr>
      <w:r w:rsidRPr="00A558D8">
        <w:rPr>
          <w:sz w:val="24"/>
          <w:szCs w:val="24"/>
        </w:rPr>
        <w:t xml:space="preserve">12. Quarenghi MV, Tereschuk ML, Baigori MD, Abdala LR. 2000. Antimicrobial activity of flowers from Anthemis cotula. Fitoterapia 71: 710-712. </w:t>
      </w:r>
    </w:p>
    <w:p w:rsidR="00620B5C" w:rsidRPr="00A558D8" w:rsidRDefault="00620B5C" w:rsidP="00A558D8">
      <w:pPr>
        <w:ind w:left="115" w:right="146" w:firstLine="169"/>
        <w:jc w:val="both"/>
        <w:rPr>
          <w:sz w:val="24"/>
          <w:szCs w:val="24"/>
          <w:lang w:val="vi-VN"/>
        </w:rPr>
      </w:pPr>
      <w:r w:rsidRPr="00A558D8">
        <w:rPr>
          <w:sz w:val="24"/>
          <w:szCs w:val="24"/>
        </w:rPr>
        <w:t xml:space="preserve">13. Chung HK, Choi CS, Park WJ, Kang MH. 2005. Radical scavenging activity of grape-seed extracts prepared from different solvents. Food Sci Biotechnol 14: 718-722. </w:t>
      </w:r>
    </w:p>
    <w:p w:rsidR="00620B5C" w:rsidRPr="00A558D8" w:rsidRDefault="00620B5C" w:rsidP="00A558D8">
      <w:pPr>
        <w:ind w:left="115" w:right="146" w:firstLine="169"/>
        <w:jc w:val="both"/>
        <w:rPr>
          <w:sz w:val="24"/>
          <w:szCs w:val="24"/>
          <w:lang w:val="vi-VN"/>
        </w:rPr>
      </w:pPr>
      <w:r w:rsidRPr="00A558D8">
        <w:rPr>
          <w:sz w:val="24"/>
          <w:szCs w:val="24"/>
        </w:rPr>
        <w:t xml:space="preserve">14. Choi YM, Ku JB, Chang HB, Lee JS. 2005. Antioxidant activities and total phenolics of ethanol extracts from several edible mushrooms produced in Korea. Food Sci Biotechnol 14: 700-703. </w:t>
      </w:r>
    </w:p>
    <w:p w:rsidR="00620B5C" w:rsidRPr="00A558D8" w:rsidRDefault="00620B5C" w:rsidP="00A558D8">
      <w:pPr>
        <w:ind w:left="115" w:right="146" w:firstLine="169"/>
        <w:jc w:val="both"/>
        <w:rPr>
          <w:sz w:val="24"/>
          <w:szCs w:val="24"/>
          <w:lang w:val="vi-VN"/>
        </w:rPr>
      </w:pPr>
      <w:r w:rsidRPr="00A558D8">
        <w:rPr>
          <w:sz w:val="24"/>
          <w:szCs w:val="24"/>
        </w:rPr>
        <w:t xml:space="preserve">15. Lee EJ, Kim KS, Jung HY, Kim DH, Jang HD. 2000. Antioxidant activities of garlic (Allium sativum L.) with growing districts. Food Sci Biotechnol 14: 123-130. </w:t>
      </w:r>
    </w:p>
    <w:p w:rsidR="00620B5C" w:rsidRPr="00A558D8" w:rsidRDefault="00620B5C" w:rsidP="00A558D8">
      <w:pPr>
        <w:ind w:left="115" w:right="146" w:firstLine="169"/>
        <w:jc w:val="both"/>
        <w:rPr>
          <w:sz w:val="24"/>
          <w:szCs w:val="24"/>
          <w:lang w:val="vi-VN"/>
        </w:rPr>
      </w:pPr>
      <w:r w:rsidRPr="00A558D8">
        <w:rPr>
          <w:sz w:val="24"/>
          <w:szCs w:val="24"/>
        </w:rPr>
        <w:t xml:space="preserve">16. Song HS, Moon KY. 2006. In vitro antioxidant activity profiles of β-glucans isolated from yeast Saccharomyces cerevisiae and mutant Saccharomyces cerevisiae IS2. Food Sci Biotechnol 15: 437-440. </w:t>
      </w:r>
    </w:p>
    <w:p w:rsidR="00620B5C" w:rsidRPr="00A558D8" w:rsidRDefault="00620B5C" w:rsidP="00A558D8">
      <w:pPr>
        <w:ind w:left="115" w:right="146" w:firstLine="169"/>
        <w:jc w:val="both"/>
        <w:rPr>
          <w:sz w:val="24"/>
          <w:szCs w:val="24"/>
          <w:lang w:val="vi-VN"/>
        </w:rPr>
      </w:pPr>
      <w:r w:rsidRPr="00A558D8">
        <w:rPr>
          <w:sz w:val="24"/>
          <w:szCs w:val="24"/>
        </w:rPr>
        <w:t xml:space="preserve">17. Rice-Evans CA, Miller NJ. 1996. Antioxidant activities of flavonoids as bioactive components of food. Biochem Soc Trans 24: 790-795. </w:t>
      </w:r>
    </w:p>
    <w:p w:rsidR="00620B5C" w:rsidRPr="00A558D8" w:rsidRDefault="00620B5C" w:rsidP="00A558D8">
      <w:pPr>
        <w:ind w:right="146"/>
        <w:jc w:val="both"/>
        <w:rPr>
          <w:sz w:val="24"/>
          <w:szCs w:val="24"/>
          <w:lang w:val="vi-VN"/>
        </w:rPr>
        <w:sectPr w:rsidR="00620B5C" w:rsidRPr="00A558D8" w:rsidSect="002667AC">
          <w:type w:val="continuous"/>
          <w:pgSz w:w="11910" w:h="16840"/>
          <w:pgMar w:top="1280" w:right="780" w:bottom="280" w:left="820" w:header="720" w:footer="720" w:gutter="0"/>
          <w:cols w:num="2" w:space="340" w:equalWidth="0">
            <w:col w:w="4976" w:space="340"/>
            <w:col w:w="4994"/>
          </w:cols>
        </w:sectPr>
      </w:pPr>
    </w:p>
    <w:p w:rsidR="00620B5C" w:rsidRPr="00A558D8" w:rsidRDefault="00620B5C" w:rsidP="00A558D8">
      <w:pPr>
        <w:ind w:right="146"/>
        <w:jc w:val="both"/>
        <w:rPr>
          <w:sz w:val="24"/>
          <w:szCs w:val="24"/>
          <w:lang w:val="vi-VN"/>
        </w:rPr>
      </w:pPr>
    </w:p>
    <w:p w:rsidR="00236454" w:rsidRPr="00A558D8" w:rsidRDefault="00620B5C" w:rsidP="00A558D8">
      <w:pPr>
        <w:ind w:right="146"/>
        <w:jc w:val="right"/>
        <w:rPr>
          <w:sz w:val="24"/>
          <w:szCs w:val="24"/>
          <w:lang w:val="vi-VN"/>
        </w:rPr>
      </w:pPr>
      <w:r w:rsidRPr="00A558D8">
        <w:rPr>
          <w:sz w:val="24"/>
          <w:szCs w:val="24"/>
          <w:lang w:val="vi-VN"/>
        </w:rPr>
        <w:t>(</w:t>
      </w:r>
      <w:r w:rsidRPr="00A558D8">
        <w:rPr>
          <w:sz w:val="24"/>
          <w:szCs w:val="24"/>
        </w:rPr>
        <w:t>Received April 19, 2012; Accepted October 29, 2012)</w:t>
      </w:r>
    </w:p>
    <w:p w:rsidR="00620B5C" w:rsidRDefault="00620B5C" w:rsidP="00A558D8">
      <w:pPr>
        <w:ind w:left="115" w:right="146" w:firstLine="169"/>
        <w:jc w:val="both"/>
        <w:rPr>
          <w:sz w:val="24"/>
          <w:szCs w:val="24"/>
          <w:lang w:val="vi-VN"/>
        </w:rPr>
      </w:pPr>
    </w:p>
    <w:p w:rsidR="00B104B7" w:rsidRPr="00B104B7" w:rsidRDefault="00B104B7" w:rsidP="00A558D8">
      <w:pPr>
        <w:ind w:left="115" w:right="146" w:firstLine="169"/>
        <w:jc w:val="both"/>
        <w:rPr>
          <w:sz w:val="24"/>
          <w:szCs w:val="24"/>
        </w:rPr>
        <w:sectPr w:rsidR="00B104B7" w:rsidRPr="00B104B7" w:rsidSect="00620B5C">
          <w:type w:val="continuous"/>
          <w:pgSz w:w="11910" w:h="16840"/>
          <w:pgMar w:top="1280" w:right="780" w:bottom="280" w:left="820" w:header="720" w:footer="720" w:gutter="0"/>
          <w:cols w:space="340"/>
        </w:sectPr>
      </w:pPr>
      <w:r>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p>
    <w:p w:rsidR="00236454" w:rsidRPr="00A558D8" w:rsidRDefault="00236454" w:rsidP="00A558D8">
      <w:pPr>
        <w:ind w:left="115" w:right="146" w:firstLine="169"/>
        <w:rPr>
          <w:sz w:val="24"/>
          <w:szCs w:val="24"/>
          <w:lang w:val="vi-VN"/>
        </w:rPr>
      </w:pPr>
    </w:p>
    <w:sectPr w:rsidR="00236454" w:rsidRPr="00A558D8" w:rsidSect="002667AC">
      <w:type w:val="continuous"/>
      <w:pgSz w:w="11910" w:h="16840"/>
      <w:pgMar w:top="1280" w:right="780" w:bottom="280" w:left="820" w:header="720" w:footer="720" w:gutter="0"/>
      <w:cols w:num="2" w:space="340" w:equalWidth="0">
        <w:col w:w="4976" w:space="340"/>
        <w:col w:w="49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103B"/>
    <w:multiLevelType w:val="hybridMultilevel"/>
    <w:tmpl w:val="9F9CA0DA"/>
    <w:lvl w:ilvl="0" w:tplc="5734E4DC">
      <w:start w:val="1"/>
      <w:numFmt w:val="decimal"/>
      <w:lvlText w:val="%1."/>
      <w:lvlJc w:val="left"/>
      <w:pPr>
        <w:ind w:left="442" w:hanging="232"/>
        <w:jc w:val="right"/>
      </w:pPr>
      <w:rPr>
        <w:rFonts w:ascii="Times New Roman" w:eastAsia="Times New Roman" w:hAnsi="Times New Roman" w:cs="Times New Roman" w:hint="default"/>
        <w:w w:val="99"/>
        <w:sz w:val="19"/>
        <w:szCs w:val="19"/>
      </w:rPr>
    </w:lvl>
    <w:lvl w:ilvl="1" w:tplc="6FA8FC30">
      <w:numFmt w:val="bullet"/>
      <w:lvlText w:val="•"/>
      <w:lvlJc w:val="left"/>
      <w:pPr>
        <w:ind w:left="894" w:hanging="232"/>
      </w:pPr>
      <w:rPr>
        <w:rFonts w:hint="default"/>
      </w:rPr>
    </w:lvl>
    <w:lvl w:ilvl="2" w:tplc="5E8CA044">
      <w:numFmt w:val="bullet"/>
      <w:lvlText w:val="•"/>
      <w:lvlJc w:val="left"/>
      <w:pPr>
        <w:ind w:left="1348" w:hanging="232"/>
      </w:pPr>
      <w:rPr>
        <w:rFonts w:hint="default"/>
      </w:rPr>
    </w:lvl>
    <w:lvl w:ilvl="3" w:tplc="F0BC1606">
      <w:numFmt w:val="bullet"/>
      <w:lvlText w:val="•"/>
      <w:lvlJc w:val="left"/>
      <w:pPr>
        <w:ind w:left="1802" w:hanging="232"/>
      </w:pPr>
      <w:rPr>
        <w:rFonts w:hint="default"/>
      </w:rPr>
    </w:lvl>
    <w:lvl w:ilvl="4" w:tplc="677C60E6">
      <w:numFmt w:val="bullet"/>
      <w:lvlText w:val="•"/>
      <w:lvlJc w:val="left"/>
      <w:pPr>
        <w:ind w:left="2257" w:hanging="232"/>
      </w:pPr>
      <w:rPr>
        <w:rFonts w:hint="default"/>
      </w:rPr>
    </w:lvl>
    <w:lvl w:ilvl="5" w:tplc="E3387E20">
      <w:numFmt w:val="bullet"/>
      <w:lvlText w:val="•"/>
      <w:lvlJc w:val="left"/>
      <w:pPr>
        <w:ind w:left="2711" w:hanging="232"/>
      </w:pPr>
      <w:rPr>
        <w:rFonts w:hint="default"/>
      </w:rPr>
    </w:lvl>
    <w:lvl w:ilvl="6" w:tplc="F33E35FE">
      <w:numFmt w:val="bullet"/>
      <w:lvlText w:val="•"/>
      <w:lvlJc w:val="left"/>
      <w:pPr>
        <w:ind w:left="3165" w:hanging="232"/>
      </w:pPr>
      <w:rPr>
        <w:rFonts w:hint="default"/>
      </w:rPr>
    </w:lvl>
    <w:lvl w:ilvl="7" w:tplc="A1282670">
      <w:numFmt w:val="bullet"/>
      <w:lvlText w:val="•"/>
      <w:lvlJc w:val="left"/>
      <w:pPr>
        <w:ind w:left="3620" w:hanging="232"/>
      </w:pPr>
      <w:rPr>
        <w:rFonts w:hint="default"/>
      </w:rPr>
    </w:lvl>
    <w:lvl w:ilvl="8" w:tplc="028CF832">
      <w:numFmt w:val="bullet"/>
      <w:lvlText w:val="•"/>
      <w:lvlJc w:val="left"/>
      <w:pPr>
        <w:ind w:left="4074" w:hanging="2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AD"/>
    <w:rsid w:val="0004201C"/>
    <w:rsid w:val="000D5CF3"/>
    <w:rsid w:val="001A5607"/>
    <w:rsid w:val="001A7F9D"/>
    <w:rsid w:val="001C4276"/>
    <w:rsid w:val="001E25B4"/>
    <w:rsid w:val="001F124D"/>
    <w:rsid w:val="00236454"/>
    <w:rsid w:val="002428AF"/>
    <w:rsid w:val="002667AC"/>
    <w:rsid w:val="00275123"/>
    <w:rsid w:val="002819AD"/>
    <w:rsid w:val="002F6637"/>
    <w:rsid w:val="003026FD"/>
    <w:rsid w:val="00327910"/>
    <w:rsid w:val="00336BE5"/>
    <w:rsid w:val="00370268"/>
    <w:rsid w:val="00387F9E"/>
    <w:rsid w:val="0039424D"/>
    <w:rsid w:val="00475527"/>
    <w:rsid w:val="00503CF4"/>
    <w:rsid w:val="00511BB9"/>
    <w:rsid w:val="00524C2D"/>
    <w:rsid w:val="005A11A5"/>
    <w:rsid w:val="00620B5C"/>
    <w:rsid w:val="00657CA6"/>
    <w:rsid w:val="006635F1"/>
    <w:rsid w:val="006E153B"/>
    <w:rsid w:val="006F0A56"/>
    <w:rsid w:val="007619C4"/>
    <w:rsid w:val="007938E7"/>
    <w:rsid w:val="007B58E8"/>
    <w:rsid w:val="007C1541"/>
    <w:rsid w:val="008243B9"/>
    <w:rsid w:val="008473FF"/>
    <w:rsid w:val="00864070"/>
    <w:rsid w:val="008A0131"/>
    <w:rsid w:val="008C0849"/>
    <w:rsid w:val="008E7F6F"/>
    <w:rsid w:val="00983AED"/>
    <w:rsid w:val="00990497"/>
    <w:rsid w:val="00A27318"/>
    <w:rsid w:val="00A52098"/>
    <w:rsid w:val="00A558D8"/>
    <w:rsid w:val="00A6205C"/>
    <w:rsid w:val="00AE53DE"/>
    <w:rsid w:val="00B04E4E"/>
    <w:rsid w:val="00B104B7"/>
    <w:rsid w:val="00B6496C"/>
    <w:rsid w:val="00C62E25"/>
    <w:rsid w:val="00D16C1F"/>
    <w:rsid w:val="00D92600"/>
    <w:rsid w:val="00DC4585"/>
    <w:rsid w:val="00E703B9"/>
    <w:rsid w:val="00E9362F"/>
    <w:rsid w:val="00EB0B3C"/>
    <w:rsid w:val="00EF3969"/>
    <w:rsid w:val="00FA4E90"/>
    <w:rsid w:val="00FB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4BAB7-CB07-471E-A6F1-C4FDAC23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95"/>
      <w:outlineLvl w:val="0"/>
    </w:pPr>
    <w:rPr>
      <w:b/>
      <w:bCs/>
      <w:sz w:val="23"/>
      <w:szCs w:val="23"/>
    </w:rPr>
  </w:style>
  <w:style w:type="paragraph" w:styleId="Heading2">
    <w:name w:val="heading 2"/>
    <w:basedOn w:val="Normal"/>
    <w:uiPriority w:val="1"/>
    <w:qFormat/>
    <w:pPr>
      <w:spacing w:before="25"/>
      <w:ind w:left="316"/>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42" w:right="145" w:hanging="232"/>
      <w:jc w:val="both"/>
    </w:pPr>
  </w:style>
  <w:style w:type="paragraph" w:customStyle="1" w:styleId="TableParagraph">
    <w:name w:val="Table Paragraph"/>
    <w:basedOn w:val="Normal"/>
    <w:uiPriority w:val="1"/>
    <w:qFormat/>
    <w:pPr>
      <w:spacing w:line="189" w:lineRule="exact"/>
      <w:ind w:left="232"/>
    </w:pPr>
  </w:style>
  <w:style w:type="paragraph" w:styleId="BalloonText">
    <w:name w:val="Balloon Text"/>
    <w:basedOn w:val="Normal"/>
    <w:link w:val="BalloonTextChar"/>
    <w:uiPriority w:val="99"/>
    <w:semiHidden/>
    <w:unhideWhenUsed/>
    <w:rsid w:val="00B6496C"/>
    <w:rPr>
      <w:rFonts w:ascii="Tahoma" w:hAnsi="Tahoma" w:cs="Tahoma"/>
      <w:sz w:val="16"/>
      <w:szCs w:val="16"/>
    </w:rPr>
  </w:style>
  <w:style w:type="character" w:customStyle="1" w:styleId="BalloonTextChar">
    <w:name w:val="Balloon Text Char"/>
    <w:basedOn w:val="DefaultParagraphFont"/>
    <w:link w:val="BalloonText"/>
    <w:uiPriority w:val="99"/>
    <w:semiHidden/>
    <w:rsid w:val="00B6496C"/>
    <w:rPr>
      <w:rFonts w:ascii="Tahoma" w:eastAsia="Times New Roman" w:hAnsi="Tahoma" w:cs="Tahoma"/>
      <w:sz w:val="16"/>
      <w:szCs w:val="16"/>
    </w:rPr>
  </w:style>
  <w:style w:type="table" w:styleId="TableGrid">
    <w:name w:val="Table Grid"/>
    <w:basedOn w:val="TableNormal"/>
    <w:uiPriority w:val="59"/>
    <w:rsid w:val="00EB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3746/pnf.2012.17.4.3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11 (E04-02).hwp</vt:lpstr>
    </vt:vector>
  </TitlesOfParts>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(E04-02).hwp</dc:title>
  <dc:creator>&lt;BDC4C7B0BFB5BEE7B0FAC7D0C8B8&gt;</dc:creator>
  <cp:lastModifiedBy>Windows User</cp:lastModifiedBy>
  <cp:revision>5</cp:revision>
  <dcterms:created xsi:type="dcterms:W3CDTF">2019-12-06T10:48:00Z</dcterms:created>
  <dcterms:modified xsi:type="dcterms:W3CDTF">2019-12-13T01:33:00Z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PScript5.dll Version 5.2.2</vt:lpwstr>
  </property>
  <property fmtid="{D5CDD505-2E9C-101B-9397-08002B2CF9AE}" pid="4" name="LastSaved">
    <vt:filetime>2019-12-02T00:00:00Z</vt:filetime>
  </property>
</Properties>
</file>