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Tình huống lâm sàng tăng huyết áp</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1.</w:t>
      </w:r>
      <w:r w:rsidRPr="00C83ABA">
        <w:rPr>
          <w:rFonts w:ascii="Times New Roman" w:hAnsi="Times New Roman" w:cs="Times New Roman"/>
          <w:sz w:val="28"/>
          <w:szCs w:val="28"/>
        </w:rPr>
        <w:tab/>
        <w:t>BN Nguyễn Văn A, Giới: Nam, Tuổi: 48. BN được chẩn đoán tăng huyết áp cách đây 3 tháng, HA của bệnh nhân là 150/90. Khi mới phát hiện, bệnh nhân đã được dùng các biện pháp điều trị không dùng thuốc và hẹn kiểm tra lại sau 3 tháng.  Kết quả sau khi tái khám: cân nặng: 65kg, Chiều cao: 1m68, Nhiệt độ: 37⁰C, Mạch: đều, 80 lần/phút, Huyết áp: được đo 2 lần cách nhau 30 phút, kết quả lần lượt là 158/95 mmHg, 157/92 mmHg. Xét nghiệm sinh hóa và huyết học bình thường.</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Bệnh nhân là giám đốc doanh nghiệp. Bệnh nhân </w:t>
      </w:r>
      <w:r w:rsidRPr="00117712">
        <w:rPr>
          <w:rFonts w:ascii="Times New Roman" w:hAnsi="Times New Roman" w:cs="Times New Roman"/>
          <w:b/>
          <w:sz w:val="28"/>
          <w:szCs w:val="28"/>
        </w:rPr>
        <w:t>nghiện thuốc lá</w:t>
      </w:r>
      <w:r w:rsidRPr="00C83ABA">
        <w:rPr>
          <w:rFonts w:ascii="Times New Roman" w:hAnsi="Times New Roman" w:cs="Times New Roman"/>
          <w:sz w:val="28"/>
          <w:szCs w:val="28"/>
        </w:rPr>
        <w:t xml:space="preserve">, </w:t>
      </w:r>
      <w:r w:rsidRPr="00117712">
        <w:rPr>
          <w:rFonts w:ascii="Times New Roman" w:hAnsi="Times New Roman" w:cs="Times New Roman"/>
          <w:i/>
          <w:sz w:val="28"/>
          <w:szCs w:val="28"/>
        </w:rPr>
        <w:t>hút khoảng 10 điếu thuốc mỗi ngày</w:t>
      </w:r>
      <w:r w:rsidRPr="00C83ABA">
        <w:rPr>
          <w:rFonts w:ascii="Times New Roman" w:hAnsi="Times New Roman" w:cs="Times New Roman"/>
          <w:sz w:val="28"/>
          <w:szCs w:val="28"/>
        </w:rPr>
        <w:t xml:space="preserve">. Bệnh nhân hay phải uống rượu do tiếp khách của công ty, thường 2-3 bữa tối/tuần, </w:t>
      </w:r>
      <w:proofErr w:type="gramStart"/>
      <w:r w:rsidRPr="00C83ABA">
        <w:rPr>
          <w:rFonts w:ascii="Times New Roman" w:hAnsi="Times New Roman" w:cs="Times New Roman"/>
          <w:sz w:val="28"/>
          <w:szCs w:val="28"/>
        </w:rPr>
        <w:t>lượng</w:t>
      </w:r>
      <w:proofErr w:type="gramEnd"/>
      <w:r w:rsidRPr="00C83ABA">
        <w:rPr>
          <w:rFonts w:ascii="Times New Roman" w:hAnsi="Times New Roman" w:cs="Times New Roman"/>
          <w:sz w:val="28"/>
          <w:szCs w:val="28"/>
        </w:rPr>
        <w:t xml:space="preserve"> rượu không chính xác nhưng vào khoảng 200-300 ml rượu mạnh mỗi bữa</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CÂU HỎI:</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a.</w:t>
      </w:r>
      <w:r w:rsidRPr="00C83ABA">
        <w:rPr>
          <w:rFonts w:ascii="Times New Roman" w:hAnsi="Times New Roman" w:cs="Times New Roman"/>
          <w:sz w:val="28"/>
          <w:szCs w:val="28"/>
        </w:rPr>
        <w:tab/>
        <w:t xml:space="preserve">Anh/Chị hãy đánh giá nguy cơ </w:t>
      </w:r>
      <w:proofErr w:type="gramStart"/>
      <w:r w:rsidRPr="00C83ABA">
        <w:rPr>
          <w:rFonts w:ascii="Times New Roman" w:hAnsi="Times New Roman" w:cs="Times New Roman"/>
          <w:sz w:val="28"/>
          <w:szCs w:val="28"/>
        </w:rPr>
        <w:t>tim</w:t>
      </w:r>
      <w:proofErr w:type="gramEnd"/>
      <w:r w:rsidRPr="00C83ABA">
        <w:rPr>
          <w:rFonts w:ascii="Times New Roman" w:hAnsi="Times New Roman" w:cs="Times New Roman"/>
          <w:sz w:val="28"/>
          <w:szCs w:val="28"/>
        </w:rPr>
        <w:t xml:space="preserve"> mạch trên bệnh nhân này.</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Tăng huyết áp</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 xml:space="preserve">Yếu tố tâm thần: là giám đốc DN </w:t>
      </w:r>
      <w:r w:rsidRPr="00C83ABA">
        <w:rPr>
          <w:rFonts w:ascii="Times New Roman" w:hAnsi="Times New Roman" w:cs="Times New Roman"/>
          <w:sz w:val="28"/>
          <w:szCs w:val="28"/>
        </w:rPr>
        <w:t> stress, căng thẳng tâm lý, ít hoạt động thể lực.</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 xml:space="preserve">Lối sống: nghiện thuốc lá (10 điếu/ngày), uống rượu </w:t>
      </w:r>
      <w:proofErr w:type="gramStart"/>
      <w:r w:rsidRPr="00C83ABA">
        <w:rPr>
          <w:rFonts w:ascii="Times New Roman" w:hAnsi="Times New Roman" w:cs="Times New Roman"/>
          <w:sz w:val="28"/>
          <w:szCs w:val="28"/>
        </w:rPr>
        <w:t>( 2</w:t>
      </w:r>
      <w:proofErr w:type="gramEnd"/>
      <w:r w:rsidRPr="00C83ABA">
        <w:rPr>
          <w:rFonts w:ascii="Times New Roman" w:hAnsi="Times New Roman" w:cs="Times New Roman"/>
          <w:sz w:val="28"/>
          <w:szCs w:val="28"/>
        </w:rPr>
        <w:t>-3 lần/ tuần).</w:t>
      </w:r>
    </w:p>
    <w:p w:rsidR="00C83ABA" w:rsidRPr="00117712" w:rsidRDefault="00117712"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rPr>
        <w:t>-</w:t>
      </w:r>
      <w:r>
        <w:rPr>
          <w:rFonts w:ascii="Times New Roman" w:hAnsi="Times New Roman" w:cs="Times New Roman"/>
          <w:sz w:val="28"/>
          <w:szCs w:val="28"/>
        </w:rPr>
        <w:tab/>
        <w:t>BMI= 23</w:t>
      </w:r>
      <w:proofErr w:type="gramStart"/>
      <w:r>
        <w:rPr>
          <w:rFonts w:ascii="Times New Roman" w:hAnsi="Times New Roman" w:cs="Times New Roman"/>
          <w:sz w:val="28"/>
          <w:szCs w:val="28"/>
        </w:rPr>
        <w:t>,03</w:t>
      </w:r>
      <w:proofErr w:type="gramEnd"/>
      <w:r>
        <w:rPr>
          <w:rFonts w:ascii="Times New Roman" w:hAnsi="Times New Roman" w:cs="Times New Roman"/>
          <w:sz w:val="28"/>
          <w:szCs w:val="28"/>
        </w:rPr>
        <w:t xml:space="preserve"> bình thường</w:t>
      </w:r>
      <w:r>
        <w:rPr>
          <w:rFonts w:ascii="Times New Roman" w:hAnsi="Times New Roman" w:cs="Times New Roman"/>
          <w:sz w:val="28"/>
          <w:szCs w:val="28"/>
          <w:lang w:val="vi-VN"/>
        </w:rPr>
        <w:t>, không béo phì.</w:t>
      </w:r>
    </w:p>
    <w:p w:rsidR="00C83ABA" w:rsidRPr="00117712" w:rsidRDefault="00C83ABA" w:rsidP="00C83ABA">
      <w:pPr>
        <w:spacing w:line="240" w:lineRule="auto"/>
        <w:rPr>
          <w:rFonts w:ascii="Times New Roman" w:hAnsi="Times New Roman" w:cs="Times New Roman"/>
          <w:sz w:val="28"/>
          <w:szCs w:val="28"/>
          <w:lang w:val="vi-VN"/>
        </w:rPr>
      </w:pPr>
      <w:r w:rsidRPr="00117712">
        <w:rPr>
          <w:rFonts w:ascii="Times New Roman" w:hAnsi="Times New Roman" w:cs="Times New Roman"/>
          <w:sz w:val="28"/>
          <w:szCs w:val="28"/>
          <w:lang w:val="vi-VN"/>
        </w:rPr>
        <w:t>b.</w:t>
      </w:r>
      <w:r w:rsidRPr="00117712">
        <w:rPr>
          <w:rFonts w:ascii="Times New Roman" w:hAnsi="Times New Roman" w:cs="Times New Roman"/>
          <w:sz w:val="28"/>
          <w:szCs w:val="28"/>
          <w:lang w:val="vi-VN"/>
        </w:rPr>
        <w:tab/>
        <w:t>Tại thời điểm hiện tại, có nên sử dụng thuốc điều trị THA cho BN này hay không?</w:t>
      </w:r>
    </w:p>
    <w:p w:rsidR="00C83ABA" w:rsidRPr="00117712" w:rsidRDefault="00C83ABA" w:rsidP="00C83ABA">
      <w:pPr>
        <w:spacing w:line="240" w:lineRule="auto"/>
        <w:rPr>
          <w:rFonts w:ascii="Times New Roman" w:hAnsi="Times New Roman" w:cs="Times New Roman"/>
          <w:sz w:val="28"/>
          <w:szCs w:val="28"/>
          <w:lang w:val="vi-VN"/>
        </w:rPr>
      </w:pPr>
      <w:r w:rsidRPr="00117712">
        <w:rPr>
          <w:rFonts w:ascii="Times New Roman" w:hAnsi="Times New Roman" w:cs="Times New Roman"/>
          <w:sz w:val="28"/>
          <w:szCs w:val="28"/>
          <w:lang w:val="vi-VN"/>
        </w:rPr>
        <w:t>BN THA độ 1 ( HATT</w:t>
      </w:r>
      <w:r w:rsidR="00117712">
        <w:rPr>
          <w:rFonts w:ascii="Times New Roman" w:hAnsi="Times New Roman" w:cs="Times New Roman"/>
          <w:sz w:val="28"/>
          <w:szCs w:val="28"/>
          <w:lang w:val="vi-VN"/>
        </w:rPr>
        <w:t>( máu từ thất lên Đm)</w:t>
      </w:r>
      <w:r w:rsidRPr="00117712">
        <w:rPr>
          <w:rFonts w:ascii="Times New Roman" w:hAnsi="Times New Roman" w:cs="Times New Roman"/>
          <w:sz w:val="28"/>
          <w:szCs w:val="28"/>
          <w:lang w:val="vi-VN"/>
        </w:rPr>
        <w:t xml:space="preserve"> 140- 159 và/ hoặc HATTr</w:t>
      </w:r>
      <w:r w:rsidR="00117712">
        <w:rPr>
          <w:rFonts w:ascii="Times New Roman" w:hAnsi="Times New Roman" w:cs="Times New Roman"/>
          <w:sz w:val="28"/>
          <w:szCs w:val="28"/>
          <w:lang w:val="vi-VN"/>
        </w:rPr>
        <w:t>( nhĩ xuống thất)</w:t>
      </w:r>
      <w:r w:rsidRPr="00117712">
        <w:rPr>
          <w:rFonts w:ascii="Times New Roman" w:hAnsi="Times New Roman" w:cs="Times New Roman"/>
          <w:sz w:val="28"/>
          <w:szCs w:val="28"/>
          <w:lang w:val="vi-VN"/>
        </w:rPr>
        <w:t xml:space="preserve"> 90- 99) vì vậy nên cho BN dùng thuốc điều trị THA kèm thay đổi lối sống.</w:t>
      </w:r>
      <w:r w:rsidR="00117712">
        <w:rPr>
          <w:rFonts w:ascii="Times New Roman" w:hAnsi="Times New Roman" w:cs="Times New Roman"/>
          <w:sz w:val="28"/>
          <w:szCs w:val="28"/>
          <w:lang w:val="vi-VN"/>
        </w:rPr>
        <w:t xml:space="preserve"> Nếu dùng thì dùng ACEI.</w:t>
      </w:r>
    </w:p>
    <w:p w:rsidR="00C83ABA" w:rsidRPr="00D856CF" w:rsidRDefault="00C83ABA" w:rsidP="00C83ABA">
      <w:pPr>
        <w:spacing w:line="240" w:lineRule="auto"/>
        <w:rPr>
          <w:rFonts w:ascii="Times New Roman" w:hAnsi="Times New Roman" w:cs="Times New Roman"/>
          <w:sz w:val="28"/>
          <w:szCs w:val="28"/>
          <w:lang w:val="vi-VN"/>
        </w:rPr>
      </w:pPr>
      <w:r w:rsidRPr="00D856CF">
        <w:rPr>
          <w:rFonts w:ascii="Times New Roman" w:hAnsi="Times New Roman" w:cs="Times New Roman"/>
          <w:sz w:val="28"/>
          <w:szCs w:val="28"/>
          <w:lang w:val="vi-VN"/>
        </w:rPr>
        <w:t>c.</w:t>
      </w:r>
      <w:r w:rsidRPr="00D856CF">
        <w:rPr>
          <w:rFonts w:ascii="Times New Roman" w:hAnsi="Times New Roman" w:cs="Times New Roman"/>
          <w:sz w:val="28"/>
          <w:szCs w:val="28"/>
          <w:lang w:val="vi-VN"/>
        </w:rPr>
        <w:tab/>
        <w:t>Các biện pháp không dùng thuốc áp dụng ở BN?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Chế độ </w:t>
      </w:r>
      <w:proofErr w:type="gramStart"/>
      <w:r w:rsidRPr="00C83ABA">
        <w:rPr>
          <w:rFonts w:ascii="Times New Roman" w:hAnsi="Times New Roman" w:cs="Times New Roman"/>
          <w:sz w:val="28"/>
          <w:szCs w:val="28"/>
        </w:rPr>
        <w:t>ăn</w:t>
      </w:r>
      <w:proofErr w:type="gramEnd"/>
      <w:r w:rsidRPr="00C83ABA">
        <w:rPr>
          <w:rFonts w:ascii="Times New Roman" w:hAnsi="Times New Roman" w:cs="Times New Roman"/>
          <w:sz w:val="28"/>
          <w:szCs w:val="28"/>
        </w:rPr>
        <w:t xml:space="preserve"> hợp lý, đảm bảo đủ kali và các yếu tố vi lượng:</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 Giảm ăn mặn </w:t>
      </w:r>
      <w:proofErr w:type="gramStart"/>
      <w:r w:rsidRPr="00C83ABA">
        <w:rPr>
          <w:rFonts w:ascii="Times New Roman" w:hAnsi="Times New Roman" w:cs="Times New Roman"/>
          <w:sz w:val="28"/>
          <w:szCs w:val="28"/>
        </w:rPr>
        <w:t>( &lt;</w:t>
      </w:r>
      <w:proofErr w:type="gramEnd"/>
      <w:r w:rsidRPr="00C83ABA">
        <w:rPr>
          <w:rFonts w:ascii="Times New Roman" w:hAnsi="Times New Roman" w:cs="Times New Roman"/>
          <w:sz w:val="28"/>
          <w:szCs w:val="28"/>
        </w:rPr>
        <w:t xml:space="preserve"> 6 gam muối hay 1 thìa cà phê muối mỗi ngày).</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 Tăng cường rau xanh, hoa quả tươi.</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 Hạn chế thức </w:t>
      </w:r>
      <w:proofErr w:type="gramStart"/>
      <w:r w:rsidRPr="00C83ABA">
        <w:rPr>
          <w:rFonts w:ascii="Times New Roman" w:hAnsi="Times New Roman" w:cs="Times New Roman"/>
          <w:sz w:val="28"/>
          <w:szCs w:val="28"/>
        </w:rPr>
        <w:t>ăn</w:t>
      </w:r>
      <w:proofErr w:type="gramEnd"/>
      <w:r w:rsidRPr="00C83ABA">
        <w:rPr>
          <w:rFonts w:ascii="Times New Roman" w:hAnsi="Times New Roman" w:cs="Times New Roman"/>
          <w:sz w:val="28"/>
          <w:szCs w:val="28"/>
        </w:rPr>
        <w:t xml:space="preserve"> có nhiều cholesterol và acid béo no.</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Tích cực giảm cân (nếu quá cân), duy trì cân nặng lý tưởng với chỉ số khối cơ thể BMI từ 18</w:t>
      </w:r>
      <w:proofErr w:type="gramStart"/>
      <w:r w:rsidRPr="00C83ABA">
        <w:rPr>
          <w:rFonts w:ascii="Times New Roman" w:hAnsi="Times New Roman" w:cs="Times New Roman"/>
          <w:sz w:val="28"/>
          <w:szCs w:val="28"/>
        </w:rPr>
        <w:t>,5</w:t>
      </w:r>
      <w:proofErr w:type="gramEnd"/>
      <w:r w:rsidRPr="00C83ABA">
        <w:rPr>
          <w:rFonts w:ascii="Times New Roman" w:hAnsi="Times New Roman" w:cs="Times New Roman"/>
          <w:sz w:val="28"/>
          <w:szCs w:val="28"/>
        </w:rPr>
        <w:t xml:space="preserve"> đến 22,9 kg/m2.</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Cố gắng duy trì vòng bụng dưới 90 cm ở nam và dưới 80 cm ở nữ.</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Hạn chế uống rượu, bia: Số lượng ít hơn 3 cố chuẩn/ ngày (nam), ít hơn 2 cốc chuẩn/ngày (nữ) và tổng cộng ít hơn 14 cốc chuẩn/tuần (nam), ít hơn 9 cốc chuẩn/tuần (nữ) – 1 cốc chuẩn </w:t>
      </w:r>
      <w:r w:rsidRPr="00C83ABA">
        <w:rPr>
          <w:rFonts w:ascii="Times New Roman" w:hAnsi="Times New Roman" w:cs="Times New Roman"/>
          <w:sz w:val="28"/>
          <w:szCs w:val="28"/>
        </w:rPr>
        <w:lastRenderedPageBreak/>
        <w:t>chứa 10 gam ethanol tương đương với 330 ml bia hoặc 120 ml rượu vang, hoặc 30 ml rượu mạnh.</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Ngừng hoàn toàn việc hút thuốc lá hoặc thuốc lào.</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Tăng cường hoạt động thể lực ở mức thích hợp: tập thể dục, đi bộ hoặc vận động ở mức độ vừa phải, đều đặn khoảng 30-60 phút mỗi ngày.</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Tránh lo âu, căng thẳng thần kinh; cần chú ý đến việc </w:t>
      </w:r>
      <w:proofErr w:type="gramStart"/>
      <w:r w:rsidRPr="00C83ABA">
        <w:rPr>
          <w:rFonts w:ascii="Times New Roman" w:hAnsi="Times New Roman" w:cs="Times New Roman"/>
          <w:sz w:val="28"/>
          <w:szCs w:val="28"/>
        </w:rPr>
        <w:t>thư</w:t>
      </w:r>
      <w:proofErr w:type="gramEnd"/>
      <w:r w:rsidRPr="00C83ABA">
        <w:rPr>
          <w:rFonts w:ascii="Times New Roman" w:hAnsi="Times New Roman" w:cs="Times New Roman"/>
          <w:sz w:val="28"/>
          <w:szCs w:val="28"/>
        </w:rPr>
        <w:t xml:space="preserve"> giãn, nghỉ ngơi hợp lý. Tránh bị lạnh đột ngột.</w:t>
      </w:r>
    </w:p>
    <w:p w:rsidR="00C83ABA" w:rsidRPr="00C83ABA" w:rsidRDefault="00C83ABA" w:rsidP="00C83ABA">
      <w:pPr>
        <w:spacing w:line="240" w:lineRule="auto"/>
        <w:rPr>
          <w:rFonts w:ascii="Times New Roman" w:hAnsi="Times New Roman" w:cs="Times New Roman"/>
          <w:sz w:val="28"/>
          <w:szCs w:val="28"/>
        </w:rPr>
      </w:pP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2.</w:t>
      </w:r>
      <w:r w:rsidRPr="00C83ABA">
        <w:rPr>
          <w:rFonts w:ascii="Times New Roman" w:hAnsi="Times New Roman" w:cs="Times New Roman"/>
          <w:sz w:val="28"/>
          <w:szCs w:val="28"/>
        </w:rPr>
        <w:tab/>
        <w:t xml:space="preserve"> BN Nguyễn Ngọc D, giới tính: Nam, tuổi: 69. Ông D đã được bác sĩ P tại Khoa Thần kinh của bệnh viện chẩn đoán bệnh </w:t>
      </w:r>
      <w:r w:rsidRPr="00117712">
        <w:rPr>
          <w:rFonts w:ascii="Times New Roman" w:hAnsi="Times New Roman" w:cs="Times New Roman"/>
          <w:b/>
          <w:sz w:val="28"/>
          <w:szCs w:val="28"/>
        </w:rPr>
        <w:t>Parkinson</w:t>
      </w:r>
      <w:r w:rsidRPr="00C83ABA">
        <w:rPr>
          <w:rFonts w:ascii="Times New Roman" w:hAnsi="Times New Roman" w:cs="Times New Roman"/>
          <w:sz w:val="28"/>
          <w:szCs w:val="28"/>
        </w:rPr>
        <w:t xml:space="preserve"> và được kê uống </w:t>
      </w:r>
      <w:r w:rsidRPr="00117712">
        <w:rPr>
          <w:rFonts w:ascii="Times New Roman" w:hAnsi="Times New Roman" w:cs="Times New Roman"/>
          <w:b/>
          <w:sz w:val="28"/>
          <w:szCs w:val="28"/>
        </w:rPr>
        <w:t>Madopar 125 (levodopa 100mg + benserazid 25 mg)</w:t>
      </w:r>
      <w:r w:rsidRPr="00C83ABA">
        <w:rPr>
          <w:rFonts w:ascii="Times New Roman" w:hAnsi="Times New Roman" w:cs="Times New Roman"/>
          <w:sz w:val="28"/>
          <w:szCs w:val="28"/>
        </w:rPr>
        <w:t xml:space="preserve"> để điều trị. Nhưng 1 sau thời gian điều trị, </w:t>
      </w:r>
      <w:r w:rsidRPr="00117712">
        <w:rPr>
          <w:rFonts w:ascii="Times New Roman" w:hAnsi="Times New Roman" w:cs="Times New Roman"/>
          <w:i/>
          <w:sz w:val="28"/>
          <w:szCs w:val="28"/>
        </w:rPr>
        <w:t xml:space="preserve">ông thấy khó chịu, mệt mỏi, </w:t>
      </w:r>
      <w:proofErr w:type="gramStart"/>
      <w:r w:rsidRPr="00117712">
        <w:rPr>
          <w:rFonts w:ascii="Times New Roman" w:hAnsi="Times New Roman" w:cs="Times New Roman"/>
          <w:i/>
          <w:sz w:val="28"/>
          <w:szCs w:val="28"/>
        </w:rPr>
        <w:t>ăn</w:t>
      </w:r>
      <w:proofErr w:type="gramEnd"/>
      <w:r w:rsidRPr="00117712">
        <w:rPr>
          <w:rFonts w:ascii="Times New Roman" w:hAnsi="Times New Roman" w:cs="Times New Roman"/>
          <w:i/>
          <w:sz w:val="28"/>
          <w:szCs w:val="28"/>
        </w:rPr>
        <w:t xml:space="preserve"> uống không được, thường có cảm giác buồn nôn, và nôn khan</w:t>
      </w:r>
      <w:r w:rsidRPr="00C83ABA">
        <w:rPr>
          <w:rFonts w:ascii="Times New Roman" w:hAnsi="Times New Roman" w:cs="Times New Roman"/>
          <w:sz w:val="28"/>
          <w:szCs w:val="28"/>
        </w:rPr>
        <w:t>.  Đến khi chuyển nặng, gia đình đã đưa ông đến bệnh viện cấp cứu trong tình trạng mất nước vì nôn mửa kéo dài. Kết quả khám lâm sàng sau khi nhập viện: chiều cao: 169 cm, Cân nặng: 58 kg, Mạch: 87, Nhiệt độ: 36</w:t>
      </w:r>
      <w:proofErr w:type="gramStart"/>
      <w:r w:rsidRPr="00C83ABA">
        <w:rPr>
          <w:rFonts w:ascii="Times New Roman" w:hAnsi="Times New Roman" w:cs="Times New Roman"/>
          <w:sz w:val="28"/>
          <w:szCs w:val="28"/>
        </w:rPr>
        <w:t>,5</w:t>
      </w:r>
      <w:proofErr w:type="gramEnd"/>
      <w:r w:rsidRPr="00C83ABA">
        <w:rPr>
          <w:rFonts w:ascii="Times New Roman" w:hAnsi="Times New Roman" w:cs="Times New Roman"/>
          <w:sz w:val="28"/>
          <w:szCs w:val="28"/>
        </w:rPr>
        <w:t xml:space="preserve"> ⁰C, Huyết áp: 100/70 mmHg. Xét nghiệm huyết học bình thường. Xét nghiệm sinh hóa: Na+ 152 mmol/L (137 – 145 mmol/L), K+ 3</w:t>
      </w:r>
      <w:proofErr w:type="gramStart"/>
      <w:r w:rsidRPr="00C83ABA">
        <w:rPr>
          <w:rFonts w:ascii="Times New Roman" w:hAnsi="Times New Roman" w:cs="Times New Roman"/>
          <w:sz w:val="28"/>
          <w:szCs w:val="28"/>
        </w:rPr>
        <w:t>,1</w:t>
      </w:r>
      <w:proofErr w:type="gramEnd"/>
      <w:r w:rsidRPr="00C83ABA">
        <w:rPr>
          <w:rFonts w:ascii="Times New Roman" w:hAnsi="Times New Roman" w:cs="Times New Roman"/>
          <w:sz w:val="28"/>
          <w:szCs w:val="28"/>
        </w:rPr>
        <w:t xml:space="preserve"> mmol/L (3.6 -5.0 mmol/L), bicarbonate 29 mmol/L ( 22-30 MMOL/L), ure 7,3 mmol/L ( 2.5 – 7.5 mmol/L), Creatinin 60 micromol/L (62-133 micromol/L).  Ông được đặt ống thông tĩnh mạch và bắt đầu bù nước điện giả bằng Ringer lactat. Tiếp tục </w:t>
      </w:r>
      <w:proofErr w:type="gramStart"/>
      <w:r w:rsidRPr="00C83ABA">
        <w:rPr>
          <w:rFonts w:ascii="Times New Roman" w:hAnsi="Times New Roman" w:cs="Times New Roman"/>
          <w:sz w:val="28"/>
          <w:szCs w:val="28"/>
        </w:rPr>
        <w:t>theo</w:t>
      </w:r>
      <w:proofErr w:type="gramEnd"/>
      <w:r w:rsidRPr="00C83ABA">
        <w:rPr>
          <w:rFonts w:ascii="Times New Roman" w:hAnsi="Times New Roman" w:cs="Times New Roman"/>
          <w:sz w:val="28"/>
          <w:szCs w:val="28"/>
        </w:rPr>
        <w:t xml:space="preserve"> dõi và chờ hội chẩn với thầy thuốc chuyên khoa thần kinh.</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CÂU HỎI:</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1.</w:t>
      </w:r>
      <w:r w:rsidRPr="00C83ABA">
        <w:rPr>
          <w:rFonts w:ascii="Times New Roman" w:hAnsi="Times New Roman" w:cs="Times New Roman"/>
          <w:sz w:val="28"/>
          <w:szCs w:val="28"/>
        </w:rPr>
        <w:tab/>
        <w:t>Nguyên nhân gây nôn và buồn nôn của bệnh nhân?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Tác dụ</w:t>
      </w:r>
      <w:r w:rsidR="00AA49B6">
        <w:rPr>
          <w:rFonts w:ascii="Times New Roman" w:hAnsi="Times New Roman" w:cs="Times New Roman"/>
          <w:sz w:val="28"/>
          <w:szCs w:val="28"/>
        </w:rPr>
        <w:t>ng không mong muốn</w:t>
      </w:r>
      <w:r w:rsidRPr="00C83ABA">
        <w:rPr>
          <w:rFonts w:ascii="Times New Roman" w:hAnsi="Times New Roman" w:cs="Times New Roman"/>
          <w:sz w:val="28"/>
          <w:szCs w:val="28"/>
        </w:rPr>
        <w:t xml:space="preserve"> của thuốc Madopar</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2.</w:t>
      </w:r>
      <w:r w:rsidRPr="00C83ABA">
        <w:rPr>
          <w:rFonts w:ascii="Times New Roman" w:hAnsi="Times New Roman" w:cs="Times New Roman"/>
          <w:sz w:val="28"/>
          <w:szCs w:val="28"/>
        </w:rPr>
        <w:tab/>
        <w:t>Trình bày cơ chế tác dụng của cặp phối hợp levodopa và benserazid?</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Ở những hạch đáy thần kinh của bệnh nhân Parkinson, dopamine, chất dẫn truyền thần kinh ở não, không hiện diện đầy đủ số lượng. Liệu pháp thay thế dopamine dựa trên việc sử dụng chất levodopa; đây là một tiền chất của dopamine vì chất dopamine có khả năng xuyên qua hàng rào máu-não rất hạn chế.</w:t>
      </w:r>
    </w:p>
    <w:p w:rsidR="00C83ABA" w:rsidRPr="00C83ABA" w:rsidRDefault="00C83ABA" w:rsidP="00C83ABA">
      <w:pPr>
        <w:spacing w:line="240" w:lineRule="auto"/>
        <w:rPr>
          <w:rFonts w:ascii="Times New Roman" w:hAnsi="Times New Roman" w:cs="Times New Roman"/>
          <w:sz w:val="28"/>
          <w:szCs w:val="28"/>
        </w:rPr>
      </w:pP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Sau khi uống, levodopa, nhanh chóng bị khử carboxyl (mất đi một phân tử CO2) để thành dopamine, ở ngoài não cũng như ở các vùng của não. Kết quả là hầu hết levodopa uống vào không đến được các hạch đáy thần kinh và dopamine sản xuất ở ngoại biên thường gây ra các hiệu quả không mong muốn. Do đó, việc sử dụng đồng thời hai chất levodopa và </w:t>
      </w:r>
      <w:proofErr w:type="gramStart"/>
      <w:r w:rsidRPr="00C83ABA">
        <w:rPr>
          <w:rFonts w:ascii="Times New Roman" w:hAnsi="Times New Roman" w:cs="Times New Roman"/>
          <w:sz w:val="28"/>
          <w:szCs w:val="28"/>
        </w:rPr>
        <w:t>benserazide</w:t>
      </w:r>
      <w:r w:rsidR="00AA49B6">
        <w:rPr>
          <w:rFonts w:ascii="Times New Roman" w:hAnsi="Times New Roman" w:cs="Times New Roman"/>
          <w:sz w:val="28"/>
          <w:szCs w:val="28"/>
          <w:lang w:val="vi-VN"/>
        </w:rPr>
        <w:t>(</w:t>
      </w:r>
      <w:proofErr w:type="gramEnd"/>
      <w:r w:rsidR="00AA49B6">
        <w:rPr>
          <w:rFonts w:ascii="Times New Roman" w:hAnsi="Times New Roman" w:cs="Times New Roman"/>
          <w:sz w:val="28"/>
          <w:szCs w:val="28"/>
          <w:lang w:val="vi-VN"/>
        </w:rPr>
        <w:t xml:space="preserve"> vs tỷ lệ 4:1)</w:t>
      </w:r>
      <w:r w:rsidRPr="00C83ABA">
        <w:rPr>
          <w:rFonts w:ascii="Times New Roman" w:hAnsi="Times New Roman" w:cs="Times New Roman"/>
          <w:sz w:val="28"/>
          <w:szCs w:val="28"/>
        </w:rPr>
        <w:t xml:space="preserve">, một chất ức chế men gây nên phản ứng khử carboxyl ngoại biên để làm tăng hiệu </w:t>
      </w:r>
      <w:r w:rsidRPr="00C83ABA">
        <w:rPr>
          <w:rFonts w:ascii="Times New Roman" w:hAnsi="Times New Roman" w:cs="Times New Roman"/>
          <w:sz w:val="28"/>
          <w:szCs w:val="28"/>
        </w:rPr>
        <w:lastRenderedPageBreak/>
        <w:t>quả điều trị. Các chất này ngăn chặn sự phân hủy levodopa trước khi vào hàng rào máu não, nhờ đó giảm được liều levodopa xuống dưới 80% so với bình thường và hạn chế các tác dụng phụ như nôn, buồn nôn.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3.</w:t>
      </w:r>
      <w:r w:rsidRPr="00C83ABA">
        <w:rPr>
          <w:rFonts w:ascii="Times New Roman" w:hAnsi="Times New Roman" w:cs="Times New Roman"/>
          <w:sz w:val="28"/>
          <w:szCs w:val="28"/>
        </w:rPr>
        <w:tab/>
        <w:t>Có thể sử dụng metoclopramide để kiểm soát tình trạng nôn và buồn nôn cho bệnh nhân hay không?</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Metoclopramid: là chất đối kháng hệ Dopamin trung ương</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Không. </w:t>
      </w:r>
      <w:proofErr w:type="gramStart"/>
      <w:r w:rsidRPr="00C83ABA">
        <w:rPr>
          <w:rFonts w:ascii="Times New Roman" w:hAnsi="Times New Roman" w:cs="Times New Roman"/>
          <w:sz w:val="28"/>
          <w:szCs w:val="28"/>
        </w:rPr>
        <w:t>Vì :</w:t>
      </w:r>
      <w:proofErr w:type="gramEnd"/>
    </w:p>
    <w:p w:rsidR="00C83ABA" w:rsidRPr="00C83ABA" w:rsidRDefault="00C83ABA" w:rsidP="00C83ABA">
      <w:pPr>
        <w:spacing w:line="240" w:lineRule="auto"/>
        <w:rPr>
          <w:rFonts w:ascii="Times New Roman" w:hAnsi="Times New Roman" w:cs="Times New Roman"/>
          <w:sz w:val="28"/>
          <w:szCs w:val="28"/>
        </w:rPr>
      </w:pPr>
      <w:proofErr w:type="gramStart"/>
      <w:r w:rsidRPr="00C83ABA">
        <w:rPr>
          <w:rFonts w:ascii="Times New Roman" w:hAnsi="Times New Roman" w:cs="Times New Roman"/>
          <w:sz w:val="28"/>
          <w:szCs w:val="28"/>
        </w:rPr>
        <w:t>-</w:t>
      </w:r>
      <w:r w:rsidRPr="00C83ABA">
        <w:rPr>
          <w:rFonts w:ascii="Times New Roman" w:hAnsi="Times New Roman" w:cs="Times New Roman"/>
          <w:sz w:val="28"/>
          <w:szCs w:val="28"/>
        </w:rPr>
        <w:tab/>
        <w:t>Với BN parkinson</w:t>
      </w:r>
      <w:proofErr w:type="gramEnd"/>
      <w:r w:rsidRPr="00C83ABA">
        <w:rPr>
          <w:rFonts w:ascii="Times New Roman" w:hAnsi="Times New Roman" w:cs="Times New Roman"/>
          <w:sz w:val="28"/>
          <w:szCs w:val="28"/>
        </w:rPr>
        <w:t>, thuốc sẽ gây thiếu hụt dopamin trong não làm nặng thêm tình trạng bệnh.</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Gây ra ADR là những triệu chứng ngoại tháp: bồn chồn, kích động, nhãn cầu bị kéo lệch ra 2 bên</w:t>
      </w:r>
      <w:proofErr w:type="gramStart"/>
      <w:r w:rsidRPr="00C83ABA">
        <w:rPr>
          <w:rFonts w:ascii="Times New Roman" w:hAnsi="Times New Roman" w:cs="Times New Roman"/>
          <w:sz w:val="28"/>
          <w:szCs w:val="28"/>
        </w:rPr>
        <w:t>,…</w:t>
      </w:r>
      <w:proofErr w:type="gramEnd"/>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3</w:t>
      </w:r>
    </w:p>
    <w:p w:rsidR="00C83ABA" w:rsidRPr="00C83ABA" w:rsidRDefault="00C83ABA" w:rsidP="00C83ABA">
      <w:pPr>
        <w:spacing w:line="240" w:lineRule="auto"/>
        <w:rPr>
          <w:rFonts w:ascii="Times New Roman" w:hAnsi="Times New Roman" w:cs="Times New Roman"/>
          <w:b/>
          <w:sz w:val="36"/>
          <w:szCs w:val="28"/>
        </w:rPr>
      </w:pPr>
      <w:r w:rsidRPr="00C83ABA">
        <w:rPr>
          <w:rFonts w:ascii="Times New Roman" w:hAnsi="Times New Roman" w:cs="Times New Roman"/>
          <w:b/>
          <w:sz w:val="36"/>
          <w:szCs w:val="28"/>
        </w:rPr>
        <w:t xml:space="preserve">Ca lâm sàng suy </w:t>
      </w:r>
      <w:proofErr w:type="gramStart"/>
      <w:r w:rsidRPr="00C83ABA">
        <w:rPr>
          <w:rFonts w:ascii="Times New Roman" w:hAnsi="Times New Roman" w:cs="Times New Roman"/>
          <w:b/>
          <w:sz w:val="36"/>
          <w:szCs w:val="28"/>
        </w:rPr>
        <w:t>tim</w:t>
      </w:r>
      <w:proofErr w:type="gramEnd"/>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Thông tin </w:t>
      </w:r>
      <w:proofErr w:type="gramStart"/>
      <w:r w:rsidRPr="00C83ABA">
        <w:rPr>
          <w:rFonts w:ascii="Times New Roman" w:hAnsi="Times New Roman" w:cs="Times New Roman"/>
          <w:sz w:val="28"/>
          <w:szCs w:val="28"/>
        </w:rPr>
        <w:t>chung</w:t>
      </w:r>
      <w:proofErr w:type="gramEnd"/>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Họ tên: Nguyễn Thị C</w:t>
      </w:r>
      <w:proofErr w:type="gramStart"/>
      <w:r w:rsidRPr="00C83ABA">
        <w:rPr>
          <w:rFonts w:ascii="Times New Roman" w:hAnsi="Times New Roman" w:cs="Times New Roman"/>
          <w:sz w:val="28"/>
          <w:szCs w:val="28"/>
        </w:rPr>
        <w:t>,Tuổi</w:t>
      </w:r>
      <w:proofErr w:type="gramEnd"/>
      <w:r w:rsidRPr="00C83ABA">
        <w:rPr>
          <w:rFonts w:ascii="Times New Roman" w:hAnsi="Times New Roman" w:cs="Times New Roman"/>
          <w:sz w:val="28"/>
          <w:szCs w:val="28"/>
        </w:rPr>
        <w:t>: 71Giới: Nữ,Cân nặng: 53kg</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Chiều cao: 158cm</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Lý do gặp dược sĩ/ bác sĩ – lý do nhập viện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Nhập viện cấp cứu do khó thở.</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Diễn biến bệnh</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Bệnh nhân đã được điều trị suy tim do nguyên nhân tăng huyết áp trong vòng 3 năm nay, 3 tháng gần đây bệnh nhân bắt đầu cảm thấy mệt mỏi và khó thở khi hoạt động thể lực nhẹ. Vì thế, bệnh nhân sinh hoạt, vận hành hằng ngày bị hạn chế hay bị nhầm lẫn, trí nhớ giảm sút. Bệnh nhân cũng bị mất ngủ ban đêm do những cơn khó thở. Bệnh nhân cảm thấy khó chịu vì luôn cảm thấy </w:t>
      </w:r>
      <w:proofErr w:type="gramStart"/>
      <w:r w:rsidRPr="00C83ABA">
        <w:rPr>
          <w:rFonts w:ascii="Times New Roman" w:hAnsi="Times New Roman" w:cs="Times New Roman"/>
          <w:sz w:val="28"/>
          <w:szCs w:val="28"/>
        </w:rPr>
        <w:t>tim</w:t>
      </w:r>
      <w:proofErr w:type="gramEnd"/>
      <w:r w:rsidRPr="00C83ABA">
        <w:rPr>
          <w:rFonts w:ascii="Times New Roman" w:hAnsi="Times New Roman" w:cs="Times New Roman"/>
          <w:sz w:val="28"/>
          <w:szCs w:val="28"/>
        </w:rPr>
        <w:t xml:space="preserve"> đập nhanh. Bệnh nhân tăng 3kg trong 2 ngày gần đây</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Tiền sử bệnh</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Suy tim (chẩn đoán cách đây 3 năm)</w:t>
      </w:r>
      <w:proofErr w:type="gramStart"/>
      <w:r w:rsidRPr="00C83ABA">
        <w:rPr>
          <w:rFonts w:ascii="Times New Roman" w:hAnsi="Times New Roman" w:cs="Times New Roman"/>
          <w:sz w:val="28"/>
          <w:szCs w:val="28"/>
        </w:rPr>
        <w:t>,Rung</w:t>
      </w:r>
      <w:proofErr w:type="gramEnd"/>
      <w:r w:rsidRPr="00C83ABA">
        <w:rPr>
          <w:rFonts w:ascii="Times New Roman" w:hAnsi="Times New Roman" w:cs="Times New Roman"/>
          <w:sz w:val="28"/>
          <w:szCs w:val="28"/>
        </w:rPr>
        <w:t xml:space="preserve"> nhĩ (chẩn đoán cách đây 1 năm),Tăng huyết áp ( chẩn đoán cách đây 10 năm),Đau khớp gối</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Tiền sử gia đình</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Chưa ghi nhận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Lối sống: không hút thuốc lá, không uống rượu</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lastRenderedPageBreak/>
        <w:t>Tiền sử dùng thuốc</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Thuốc đang sử dụng (trước khi nhập viện)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Hydroclorothiazide 12,5mg * 1 lần/ ngày</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Enalapril 10mg * 1 lần/ ngày</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Digoxin 0.125mg * 1 lần/ ngày</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Simvastatin 40 mg – buổi tối</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Warfarin 3 mg * 1 lần/ ngày</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Alaxan (paracetamol 325 mg/ ibuprofen 200 mg) 2 viên * 2 lần/ ngày</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Tiền sử dị ứng</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Không</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Khám bệnh</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Sinh hiệu</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HA khi nằm 155/90 mmHg; nhịp tim 130 lần/ phút; nhịp thở lần/phút; nhiệt độ 37</w:t>
      </w:r>
      <w:proofErr w:type="gramStart"/>
      <w:r w:rsidRPr="00C83ABA">
        <w:rPr>
          <w:rFonts w:ascii="Times New Roman" w:hAnsi="Times New Roman" w:cs="Times New Roman"/>
          <w:sz w:val="28"/>
          <w:szCs w:val="28"/>
        </w:rPr>
        <w:t>,3</w:t>
      </w:r>
      <w:proofErr w:type="gramEnd"/>
      <w:r w:rsidRPr="00C83ABA">
        <w:rPr>
          <w:rFonts w:ascii="Times New Roman" w:hAnsi="Times New Roman" w:cs="Times New Roman"/>
          <w:sz w:val="28"/>
          <w:szCs w:val="28"/>
        </w:rPr>
        <w:t xml:space="preserve"> độ C</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Khám tổng quát</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Tim đều, T1, T2 rõ, có tiếng ngựa phi T3</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Tĩnh mạch cảnh nổi 3cm. phù 2 bên mắt cá chân và bàn chân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Tiếng ran phổi – 2 bên trái, phải.</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Gan lớn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Điện tâm đồ: rung </w:t>
      </w:r>
      <w:proofErr w:type="gramStart"/>
      <w:r w:rsidRPr="00C83ABA">
        <w:rPr>
          <w:rFonts w:ascii="Times New Roman" w:hAnsi="Times New Roman" w:cs="Times New Roman"/>
          <w:sz w:val="28"/>
          <w:szCs w:val="28"/>
        </w:rPr>
        <w:t>nhĩ</w:t>
      </w:r>
      <w:proofErr w:type="gramEnd"/>
      <w:r w:rsidRPr="00C83ABA">
        <w:rPr>
          <w:rFonts w:ascii="Times New Roman" w:hAnsi="Times New Roman" w:cs="Times New Roman"/>
          <w:sz w:val="28"/>
          <w:szCs w:val="28"/>
        </w:rPr>
        <w:t xml:space="preserve"> nhanh không có thiếu máu cục bộ hoặc dấu hiệu của nhồi máu cơ tim</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Siêu âm </w:t>
      </w:r>
      <w:proofErr w:type="gramStart"/>
      <w:r w:rsidRPr="00C83ABA">
        <w:rPr>
          <w:rFonts w:ascii="Times New Roman" w:hAnsi="Times New Roman" w:cs="Times New Roman"/>
          <w:sz w:val="28"/>
          <w:szCs w:val="28"/>
        </w:rPr>
        <w:t>tim</w:t>
      </w:r>
      <w:proofErr w:type="gramEnd"/>
      <w:r w:rsidRPr="00C83ABA">
        <w:rPr>
          <w:rFonts w:ascii="Times New Roman" w:hAnsi="Times New Roman" w:cs="Times New Roman"/>
          <w:sz w:val="28"/>
          <w:szCs w:val="28"/>
        </w:rPr>
        <w:t xml:space="preserve">: không hở van tim. Rối loạn chức năng tâm </w:t>
      </w:r>
      <w:proofErr w:type="gramStart"/>
      <w:r w:rsidRPr="00C83ABA">
        <w:rPr>
          <w:rFonts w:ascii="Times New Roman" w:hAnsi="Times New Roman" w:cs="Times New Roman"/>
          <w:sz w:val="28"/>
          <w:szCs w:val="28"/>
        </w:rPr>
        <w:t>thu</w:t>
      </w:r>
      <w:proofErr w:type="gramEnd"/>
      <w:r w:rsidRPr="00C83ABA">
        <w:rPr>
          <w:rFonts w:ascii="Times New Roman" w:hAnsi="Times New Roman" w:cs="Times New Roman"/>
          <w:sz w:val="28"/>
          <w:szCs w:val="28"/>
        </w:rPr>
        <w:t xml:space="preserve"> thất trái đầy thất trái, EF 29%.</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Cận lâm sàng</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Na         137mmol/L (BT 135-145)</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K            3,7mmol/L (BT 3</w:t>
      </w:r>
      <w:proofErr w:type="gramStart"/>
      <w:r w:rsidRPr="00C83ABA">
        <w:rPr>
          <w:rFonts w:ascii="Times New Roman" w:hAnsi="Times New Roman" w:cs="Times New Roman"/>
          <w:sz w:val="28"/>
          <w:szCs w:val="28"/>
        </w:rPr>
        <w:t>,5</w:t>
      </w:r>
      <w:proofErr w:type="gramEnd"/>
      <w:r w:rsidRPr="00C83ABA">
        <w:rPr>
          <w:rFonts w:ascii="Times New Roman" w:hAnsi="Times New Roman" w:cs="Times New Roman"/>
          <w:sz w:val="28"/>
          <w:szCs w:val="28"/>
        </w:rPr>
        <w:t>-5,5)</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Ure         12,4mmol/L (BT 2</w:t>
      </w:r>
      <w:proofErr w:type="gramStart"/>
      <w:r w:rsidRPr="00C83ABA">
        <w:rPr>
          <w:rFonts w:ascii="Times New Roman" w:hAnsi="Times New Roman" w:cs="Times New Roman"/>
          <w:sz w:val="28"/>
          <w:szCs w:val="28"/>
        </w:rPr>
        <w:t>,6</w:t>
      </w:r>
      <w:proofErr w:type="gramEnd"/>
      <w:r w:rsidRPr="00C83ABA">
        <w:rPr>
          <w:rFonts w:ascii="Times New Roman" w:hAnsi="Times New Roman" w:cs="Times New Roman"/>
          <w:sz w:val="28"/>
          <w:szCs w:val="28"/>
        </w:rPr>
        <w:t>-6,6)</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Creatin    140mcmol/L (BT 80-120</w:t>
      </w:r>
      <w:proofErr w:type="gramStart"/>
      <w:r w:rsidRPr="00C83ABA">
        <w:rPr>
          <w:rFonts w:ascii="Times New Roman" w:hAnsi="Times New Roman" w:cs="Times New Roman"/>
          <w:sz w:val="28"/>
          <w:szCs w:val="28"/>
        </w:rPr>
        <w:t>)  suy</w:t>
      </w:r>
      <w:proofErr w:type="gramEnd"/>
      <w:r w:rsidRPr="00C83ABA">
        <w:rPr>
          <w:rFonts w:ascii="Times New Roman" w:hAnsi="Times New Roman" w:cs="Times New Roman"/>
          <w:sz w:val="28"/>
          <w:szCs w:val="28"/>
        </w:rPr>
        <w:t xml:space="preserve"> thận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Hgb       10</w:t>
      </w:r>
      <w:proofErr w:type="gramStart"/>
      <w:r w:rsidRPr="00C83ABA">
        <w:rPr>
          <w:rFonts w:ascii="Times New Roman" w:hAnsi="Times New Roman" w:cs="Times New Roman"/>
          <w:sz w:val="28"/>
          <w:szCs w:val="28"/>
        </w:rPr>
        <w:t>,1</w:t>
      </w:r>
      <w:proofErr w:type="gramEnd"/>
      <w:r w:rsidRPr="00C83ABA">
        <w:rPr>
          <w:rFonts w:ascii="Times New Roman" w:hAnsi="Times New Roman" w:cs="Times New Roman"/>
          <w:sz w:val="28"/>
          <w:szCs w:val="28"/>
        </w:rPr>
        <w:t xml:space="preserve"> g/dL (BT 12-16)</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MCV        71Fl (BT 77-91)</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lastRenderedPageBreak/>
        <w:t>MCHC      0.3g/dL (BT 0</w:t>
      </w:r>
      <w:proofErr w:type="gramStart"/>
      <w:r w:rsidRPr="00C83ABA">
        <w:rPr>
          <w:rFonts w:ascii="Times New Roman" w:hAnsi="Times New Roman" w:cs="Times New Roman"/>
          <w:sz w:val="28"/>
          <w:szCs w:val="28"/>
        </w:rPr>
        <w:t>,32</w:t>
      </w:r>
      <w:proofErr w:type="gramEnd"/>
      <w:r w:rsidRPr="00C83ABA">
        <w:rPr>
          <w:rFonts w:ascii="Times New Roman" w:hAnsi="Times New Roman" w:cs="Times New Roman"/>
          <w:sz w:val="28"/>
          <w:szCs w:val="28"/>
        </w:rPr>
        <w:t>-0,36)</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Digoxin     0.8 ng/Dl</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TC             3</w:t>
      </w:r>
      <w:proofErr w:type="gramStart"/>
      <w:r w:rsidRPr="00C83ABA">
        <w:rPr>
          <w:rFonts w:ascii="Times New Roman" w:hAnsi="Times New Roman" w:cs="Times New Roman"/>
          <w:sz w:val="28"/>
          <w:szCs w:val="28"/>
        </w:rPr>
        <w:t>,8</w:t>
      </w:r>
      <w:proofErr w:type="gramEnd"/>
      <w:r w:rsidRPr="00C83ABA">
        <w:rPr>
          <w:rFonts w:ascii="Times New Roman" w:hAnsi="Times New Roman" w:cs="Times New Roman"/>
          <w:sz w:val="28"/>
          <w:szCs w:val="28"/>
        </w:rPr>
        <w:t xml:space="preserve"> mmol/L (BT&lt;5,18mmol/L)</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Chẩn đoán: suy </w:t>
      </w:r>
      <w:proofErr w:type="gramStart"/>
      <w:r w:rsidRPr="00C83ABA">
        <w:rPr>
          <w:rFonts w:ascii="Times New Roman" w:hAnsi="Times New Roman" w:cs="Times New Roman"/>
          <w:sz w:val="28"/>
          <w:szCs w:val="28"/>
        </w:rPr>
        <w:t>tim</w:t>
      </w:r>
      <w:proofErr w:type="gramEnd"/>
      <w:r w:rsidRPr="00C83ABA">
        <w:rPr>
          <w:rFonts w:ascii="Times New Roman" w:hAnsi="Times New Roman" w:cs="Times New Roman"/>
          <w:sz w:val="28"/>
          <w:szCs w:val="28"/>
        </w:rPr>
        <w:t xml:space="preserve"> NYHA III/ tăng huyết áp. Rung </w:t>
      </w:r>
      <w:proofErr w:type="gramStart"/>
      <w:r w:rsidRPr="00C83ABA">
        <w:rPr>
          <w:rFonts w:ascii="Times New Roman" w:hAnsi="Times New Roman" w:cs="Times New Roman"/>
          <w:sz w:val="28"/>
          <w:szCs w:val="28"/>
        </w:rPr>
        <w:t>nhĩ</w:t>
      </w:r>
      <w:proofErr w:type="gramEnd"/>
    </w:p>
    <w:p w:rsidR="00C83ABA" w:rsidRPr="00C83ABA" w:rsidRDefault="00C83ABA" w:rsidP="00C83ABA">
      <w:pPr>
        <w:spacing w:line="240" w:lineRule="auto"/>
        <w:rPr>
          <w:rFonts w:ascii="Times New Roman" w:hAnsi="Times New Roman" w:cs="Times New Roman"/>
          <w:sz w:val="28"/>
          <w:szCs w:val="28"/>
        </w:rPr>
      </w:pP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Câu hỏi:</w:t>
      </w:r>
    </w:p>
    <w:p w:rsidR="00C83ABA" w:rsidRPr="00AA49B6" w:rsidRDefault="00C83ABA" w:rsidP="00C83ABA">
      <w:pPr>
        <w:spacing w:line="240" w:lineRule="auto"/>
        <w:rPr>
          <w:rFonts w:ascii="Times New Roman" w:hAnsi="Times New Roman" w:cs="Times New Roman"/>
          <w:b/>
          <w:sz w:val="28"/>
          <w:szCs w:val="28"/>
        </w:rPr>
      </w:pPr>
      <w:r w:rsidRPr="00AA49B6">
        <w:rPr>
          <w:rFonts w:ascii="Times New Roman" w:hAnsi="Times New Roman" w:cs="Times New Roman"/>
          <w:b/>
          <w:sz w:val="28"/>
          <w:szCs w:val="28"/>
        </w:rPr>
        <w:t xml:space="preserve">Câu 1: Những triệu chứng và dấu hiệu chẩn đoán suy </w:t>
      </w:r>
      <w:proofErr w:type="gramStart"/>
      <w:r w:rsidRPr="00AA49B6">
        <w:rPr>
          <w:rFonts w:ascii="Times New Roman" w:hAnsi="Times New Roman" w:cs="Times New Roman"/>
          <w:b/>
          <w:sz w:val="28"/>
          <w:szCs w:val="28"/>
        </w:rPr>
        <w:t>tim</w:t>
      </w:r>
      <w:proofErr w:type="gramEnd"/>
      <w:r w:rsidRPr="00AA49B6">
        <w:rPr>
          <w:rFonts w:ascii="Times New Roman" w:hAnsi="Times New Roman" w:cs="Times New Roman"/>
          <w:b/>
          <w:sz w:val="28"/>
          <w:szCs w:val="28"/>
        </w:rPr>
        <w:t xml:space="preserve"> ở bệnh nhân?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Phân độ suy </w:t>
      </w:r>
      <w:proofErr w:type="gramStart"/>
      <w:r w:rsidRPr="00C83ABA">
        <w:rPr>
          <w:rFonts w:ascii="Times New Roman" w:hAnsi="Times New Roman" w:cs="Times New Roman"/>
          <w:sz w:val="28"/>
          <w:szCs w:val="28"/>
        </w:rPr>
        <w:t>tim</w:t>
      </w:r>
      <w:proofErr w:type="gramEnd"/>
      <w:r w:rsidRPr="00C83ABA">
        <w:rPr>
          <w:rFonts w:ascii="Times New Roman" w:hAnsi="Times New Roman" w:cs="Times New Roman"/>
          <w:sz w:val="28"/>
          <w:szCs w:val="28"/>
        </w:rPr>
        <w:t xml:space="preserve"> bệnh nhân theo ACC/AHA? Giải thích?</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 xml:space="preserve">Chẩn đoán suy </w:t>
      </w:r>
      <w:proofErr w:type="gramStart"/>
      <w:r w:rsidRPr="00C83ABA">
        <w:rPr>
          <w:rFonts w:ascii="Times New Roman" w:hAnsi="Times New Roman" w:cs="Times New Roman"/>
          <w:sz w:val="28"/>
          <w:szCs w:val="28"/>
        </w:rPr>
        <w:t>tim</w:t>
      </w:r>
      <w:proofErr w:type="gramEnd"/>
      <w:r w:rsidRPr="00C83ABA">
        <w:rPr>
          <w:rFonts w:ascii="Times New Roman" w:hAnsi="Times New Roman" w:cs="Times New Roman"/>
          <w:sz w:val="28"/>
          <w:szCs w:val="28"/>
        </w:rPr>
        <w:t xml:space="preserve"> ở BN: theo tiêu chuẩn Framingham.</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Tiêu chuẩn chính:</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cơn khó thở kịch phát về đêm</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w:t>
      </w:r>
      <w:proofErr w:type="gramStart"/>
      <w:r w:rsidRPr="00C83ABA">
        <w:rPr>
          <w:rFonts w:ascii="Times New Roman" w:hAnsi="Times New Roman" w:cs="Times New Roman"/>
          <w:sz w:val="28"/>
          <w:szCs w:val="28"/>
        </w:rPr>
        <w:t>tĩnh</w:t>
      </w:r>
      <w:proofErr w:type="gramEnd"/>
      <w:r w:rsidRPr="00C83ABA">
        <w:rPr>
          <w:rFonts w:ascii="Times New Roman" w:hAnsi="Times New Roman" w:cs="Times New Roman"/>
          <w:sz w:val="28"/>
          <w:szCs w:val="28"/>
        </w:rPr>
        <w:t xml:space="preserve"> mạch cổ nổi 3cm</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ran phổi – 2 bên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Tiêu chuẩn phụ:</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w:t>
      </w:r>
      <w:proofErr w:type="gramStart"/>
      <w:r w:rsidRPr="00C83ABA">
        <w:rPr>
          <w:rFonts w:ascii="Times New Roman" w:hAnsi="Times New Roman" w:cs="Times New Roman"/>
          <w:sz w:val="28"/>
          <w:szCs w:val="28"/>
        </w:rPr>
        <w:t>khó</w:t>
      </w:r>
      <w:proofErr w:type="gramEnd"/>
      <w:r w:rsidRPr="00C83ABA">
        <w:rPr>
          <w:rFonts w:ascii="Times New Roman" w:hAnsi="Times New Roman" w:cs="Times New Roman"/>
          <w:sz w:val="28"/>
          <w:szCs w:val="28"/>
        </w:rPr>
        <w:t xml:space="preserve"> thở khi gắng sức</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w:t>
      </w:r>
      <w:proofErr w:type="gramStart"/>
      <w:r w:rsidRPr="00C83ABA">
        <w:rPr>
          <w:rFonts w:ascii="Times New Roman" w:hAnsi="Times New Roman" w:cs="Times New Roman"/>
          <w:sz w:val="28"/>
          <w:szCs w:val="28"/>
        </w:rPr>
        <w:t>phù</w:t>
      </w:r>
      <w:proofErr w:type="gramEnd"/>
      <w:r w:rsidRPr="00C83ABA">
        <w:rPr>
          <w:rFonts w:ascii="Times New Roman" w:hAnsi="Times New Roman" w:cs="Times New Roman"/>
          <w:sz w:val="28"/>
          <w:szCs w:val="28"/>
        </w:rPr>
        <w:t xml:space="preserve"> 2 bên mắt cá chân và bàn chân</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w:t>
      </w:r>
      <w:proofErr w:type="gramStart"/>
      <w:r w:rsidRPr="00C83ABA">
        <w:rPr>
          <w:rFonts w:ascii="Times New Roman" w:hAnsi="Times New Roman" w:cs="Times New Roman"/>
          <w:sz w:val="28"/>
          <w:szCs w:val="28"/>
        </w:rPr>
        <w:t>gan</w:t>
      </w:r>
      <w:proofErr w:type="gramEnd"/>
      <w:r w:rsidRPr="00C83ABA">
        <w:rPr>
          <w:rFonts w:ascii="Times New Roman" w:hAnsi="Times New Roman" w:cs="Times New Roman"/>
          <w:sz w:val="28"/>
          <w:szCs w:val="28"/>
        </w:rPr>
        <w:t xml:space="preserve"> to</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 xml:space="preserve">+ </w:t>
      </w:r>
      <w:proofErr w:type="gramStart"/>
      <w:r w:rsidRPr="00C83ABA">
        <w:rPr>
          <w:rFonts w:ascii="Times New Roman" w:hAnsi="Times New Roman" w:cs="Times New Roman"/>
          <w:sz w:val="28"/>
          <w:szCs w:val="28"/>
        </w:rPr>
        <w:t>nhịp</w:t>
      </w:r>
      <w:proofErr w:type="gramEnd"/>
      <w:r w:rsidRPr="00C83ABA">
        <w:rPr>
          <w:rFonts w:ascii="Times New Roman" w:hAnsi="Times New Roman" w:cs="Times New Roman"/>
          <w:sz w:val="28"/>
          <w:szCs w:val="28"/>
        </w:rPr>
        <w:t xml:space="preserve"> tim nhanh 130 nhịp/ phút.</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 xml:space="preserve">Phân độ suy </w:t>
      </w:r>
      <w:proofErr w:type="gramStart"/>
      <w:r w:rsidRPr="00C83ABA">
        <w:rPr>
          <w:rFonts w:ascii="Times New Roman" w:hAnsi="Times New Roman" w:cs="Times New Roman"/>
          <w:sz w:val="28"/>
          <w:szCs w:val="28"/>
        </w:rPr>
        <w:t>tim</w:t>
      </w:r>
      <w:proofErr w:type="gramEnd"/>
      <w:r w:rsidRPr="00C83ABA">
        <w:rPr>
          <w:rFonts w:ascii="Times New Roman" w:hAnsi="Times New Roman" w:cs="Times New Roman"/>
          <w:sz w:val="28"/>
          <w:szCs w:val="28"/>
        </w:rPr>
        <w:t xml:space="preserve"> theo ACC/AHA: </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 xml:space="preserve">BN suy </w:t>
      </w:r>
      <w:proofErr w:type="gramStart"/>
      <w:r w:rsidRPr="00C83ABA">
        <w:rPr>
          <w:rFonts w:ascii="Times New Roman" w:hAnsi="Times New Roman" w:cs="Times New Roman"/>
          <w:sz w:val="28"/>
          <w:szCs w:val="28"/>
        </w:rPr>
        <w:t>tim</w:t>
      </w:r>
      <w:proofErr w:type="gramEnd"/>
      <w:r w:rsidRPr="00C83ABA">
        <w:rPr>
          <w:rFonts w:ascii="Times New Roman" w:hAnsi="Times New Roman" w:cs="Times New Roman"/>
          <w:sz w:val="28"/>
          <w:szCs w:val="28"/>
        </w:rPr>
        <w:t xml:space="preserve"> giai đoạn C vì BN có tiền sử suy tim 3 năm và hiện tại có triệu chứng cơ năng suy tim như: mệt mỏi, khó thở khi gắng sức</w:t>
      </w:r>
    </w:p>
    <w:p w:rsidR="00C83ABA" w:rsidRPr="00AA49B6" w:rsidRDefault="00C83ABA" w:rsidP="00C83ABA">
      <w:pPr>
        <w:spacing w:line="240" w:lineRule="auto"/>
        <w:rPr>
          <w:rFonts w:ascii="Times New Roman" w:hAnsi="Times New Roman" w:cs="Times New Roman"/>
          <w:b/>
          <w:sz w:val="28"/>
          <w:szCs w:val="28"/>
        </w:rPr>
      </w:pPr>
      <w:r w:rsidRPr="00AA49B6">
        <w:rPr>
          <w:rFonts w:ascii="Times New Roman" w:hAnsi="Times New Roman" w:cs="Times New Roman"/>
          <w:b/>
          <w:sz w:val="28"/>
          <w:szCs w:val="28"/>
        </w:rPr>
        <w:t xml:space="preserve">Câu 2: Những vấn đề chưa hợp lý liên quan đến những thuốc đang sử dụng ở bệnh nhân? Đề xuất phương </w:t>
      </w:r>
      <w:proofErr w:type="gramStart"/>
      <w:r w:rsidRPr="00AA49B6">
        <w:rPr>
          <w:rFonts w:ascii="Times New Roman" w:hAnsi="Times New Roman" w:cs="Times New Roman"/>
          <w:b/>
          <w:sz w:val="28"/>
          <w:szCs w:val="28"/>
        </w:rPr>
        <w:t>án</w:t>
      </w:r>
      <w:proofErr w:type="gramEnd"/>
      <w:r w:rsidRPr="00AA49B6">
        <w:rPr>
          <w:rFonts w:ascii="Times New Roman" w:hAnsi="Times New Roman" w:cs="Times New Roman"/>
          <w:b/>
          <w:sz w:val="28"/>
          <w:szCs w:val="28"/>
        </w:rPr>
        <w:t xml:space="preserve"> thuốc thay thế?</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 xml:space="preserve">BN dùng thuốc điều trị suy </w:t>
      </w:r>
      <w:proofErr w:type="gramStart"/>
      <w:r w:rsidRPr="00C83ABA">
        <w:rPr>
          <w:rFonts w:ascii="Times New Roman" w:hAnsi="Times New Roman" w:cs="Times New Roman"/>
          <w:sz w:val="28"/>
          <w:szCs w:val="28"/>
        </w:rPr>
        <w:t>tim</w:t>
      </w:r>
      <w:proofErr w:type="gramEnd"/>
      <w:r w:rsidRPr="00C83ABA">
        <w:rPr>
          <w:rFonts w:ascii="Times New Roman" w:hAnsi="Times New Roman" w:cs="Times New Roman"/>
          <w:sz w:val="28"/>
          <w:szCs w:val="28"/>
        </w:rPr>
        <w:t>, THA, rung nhĩ và đau khớp nhưng không hiệu quả</w:t>
      </w:r>
    </w:p>
    <w:p w:rsid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w:t>
      </w:r>
      <w:r w:rsidRPr="00C83ABA">
        <w:rPr>
          <w:rFonts w:ascii="Times New Roman" w:hAnsi="Times New Roman" w:cs="Times New Roman"/>
          <w:sz w:val="28"/>
          <w:szCs w:val="28"/>
        </w:rPr>
        <w:tab/>
        <w:t xml:space="preserve">Các tương tác trong đơn mà BN </w:t>
      </w:r>
      <w:proofErr w:type="gramStart"/>
      <w:r w:rsidRPr="00C83ABA">
        <w:rPr>
          <w:rFonts w:ascii="Times New Roman" w:hAnsi="Times New Roman" w:cs="Times New Roman"/>
          <w:sz w:val="28"/>
          <w:szCs w:val="28"/>
        </w:rPr>
        <w:t>sd</w:t>
      </w:r>
      <w:proofErr w:type="gramEnd"/>
      <w:r w:rsidRPr="00C83ABA">
        <w:rPr>
          <w:rFonts w:ascii="Times New Roman" w:hAnsi="Times New Roman" w:cs="Times New Roman"/>
          <w:sz w:val="28"/>
          <w:szCs w:val="28"/>
        </w:rPr>
        <w:t>:</w:t>
      </w:r>
    </w:p>
    <w:p w:rsidR="00817EC1" w:rsidRDefault="00817EC1"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Bệnh nhân không nên dùng Thiazid vì bị ứ dịch,phù, đổi sang Furo.</w:t>
      </w:r>
    </w:p>
    <w:p w:rsidR="00D856CF" w:rsidRDefault="00D856CF"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Simvas nên hạ liều cho bệnh nhân vì bệnh nhân chưa có RLLP.</w:t>
      </w:r>
      <w:bookmarkStart w:id="0" w:name="_GoBack"/>
      <w:bookmarkEnd w:id="0"/>
    </w:p>
    <w:p w:rsidR="00817EC1" w:rsidRPr="00817EC1" w:rsidRDefault="00817EC1" w:rsidP="00C83ABA">
      <w:pPr>
        <w:spacing w:line="240" w:lineRule="auto"/>
        <w:rPr>
          <w:rFonts w:ascii="Times New Roman" w:hAnsi="Times New Roman" w:cs="Times New Roman"/>
          <w:sz w:val="28"/>
          <w:szCs w:val="28"/>
          <w:lang w:val="vi-VN"/>
        </w:rPr>
      </w:pPr>
    </w:p>
    <w:p w:rsidR="00C83ABA" w:rsidRPr="00D856CF" w:rsidRDefault="00C83ABA" w:rsidP="00C83ABA">
      <w:pPr>
        <w:spacing w:line="240" w:lineRule="auto"/>
        <w:rPr>
          <w:rFonts w:ascii="Times New Roman" w:hAnsi="Times New Roman" w:cs="Times New Roman"/>
          <w:sz w:val="28"/>
          <w:szCs w:val="28"/>
          <w:lang w:val="vi-VN"/>
        </w:rPr>
      </w:pPr>
      <w:r w:rsidRPr="00D856CF">
        <w:rPr>
          <w:rFonts w:ascii="Times New Roman" w:hAnsi="Times New Roman" w:cs="Times New Roman"/>
          <w:sz w:val="28"/>
          <w:szCs w:val="28"/>
          <w:lang w:val="vi-VN"/>
        </w:rPr>
        <w:t>Ibu&gt;&lt; warfarin -&gt; gây tăng td chảy máu KMM</w:t>
      </w:r>
    </w:p>
    <w:p w:rsidR="00C83ABA" w:rsidRP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Ibu &gt;&lt; enalapril -&gt; giảm td hạ HA của enalapril, suy thận</w:t>
      </w:r>
    </w:p>
    <w:p w:rsidR="00C83ABA" w:rsidRDefault="00C83ABA" w:rsidP="00C83ABA">
      <w:pPr>
        <w:spacing w:line="240" w:lineRule="auto"/>
        <w:rPr>
          <w:rFonts w:ascii="Times New Roman" w:hAnsi="Times New Roman" w:cs="Times New Roman"/>
          <w:sz w:val="28"/>
          <w:szCs w:val="28"/>
        </w:rPr>
      </w:pPr>
      <w:r w:rsidRPr="00C83ABA">
        <w:rPr>
          <w:rFonts w:ascii="Times New Roman" w:hAnsi="Times New Roman" w:cs="Times New Roman"/>
          <w:sz w:val="28"/>
          <w:szCs w:val="28"/>
        </w:rPr>
        <w:t>Ibu &gt;&lt; hydroclo -&gt; suy thận</w:t>
      </w:r>
    </w:p>
    <w:p w:rsidR="00817EC1" w:rsidRDefault="00817EC1"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Phương án thay thuốc:</w:t>
      </w:r>
    </w:p>
    <w:p w:rsidR="00817EC1" w:rsidRDefault="00817EC1"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Furo 40mg * 2l/ng</w:t>
      </w:r>
    </w:p>
    <w:p w:rsidR="00817EC1" w:rsidRDefault="00817EC1"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Enala 10mg * 1l/ng</w:t>
      </w:r>
    </w:p>
    <w:p w:rsidR="00817EC1" w:rsidRDefault="00817EC1"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Simvas 20mg *1l/ng</w:t>
      </w:r>
    </w:p>
    <w:p w:rsidR="00817EC1" w:rsidRDefault="00817EC1"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Wafarin 3mg *1l/ng</w:t>
      </w:r>
    </w:p>
    <w:p w:rsidR="00817EC1" w:rsidRDefault="00817EC1"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Para 1000mg khi đau</w:t>
      </w:r>
    </w:p>
    <w:p w:rsidR="00817EC1" w:rsidRDefault="00817EC1"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Digo 0.125 mg*1l/ng</w:t>
      </w:r>
    </w:p>
    <w:p w:rsidR="00817EC1" w:rsidRPr="00817EC1" w:rsidRDefault="00817EC1" w:rsidP="00C83ABA">
      <w:pPr>
        <w:spacing w:line="240" w:lineRule="auto"/>
        <w:rPr>
          <w:rFonts w:ascii="Times New Roman" w:hAnsi="Times New Roman" w:cs="Times New Roman"/>
          <w:sz w:val="28"/>
          <w:szCs w:val="28"/>
          <w:lang w:val="vi-VN"/>
        </w:rPr>
      </w:pPr>
    </w:p>
    <w:p w:rsidR="00C83ABA" w:rsidRPr="00817EC1" w:rsidRDefault="00C83ABA" w:rsidP="00C83ABA">
      <w:pPr>
        <w:spacing w:line="240" w:lineRule="auto"/>
        <w:rPr>
          <w:rFonts w:ascii="Times New Roman" w:hAnsi="Times New Roman" w:cs="Times New Roman"/>
          <w:sz w:val="28"/>
          <w:szCs w:val="28"/>
          <w:lang w:val="fr-FR"/>
        </w:rPr>
      </w:pPr>
    </w:p>
    <w:p w:rsidR="00C83ABA" w:rsidRPr="00D856CF" w:rsidRDefault="00C83ABA" w:rsidP="00C83ABA">
      <w:pPr>
        <w:spacing w:line="240" w:lineRule="auto"/>
        <w:rPr>
          <w:rFonts w:ascii="Times New Roman" w:hAnsi="Times New Roman" w:cs="Times New Roman"/>
          <w:sz w:val="28"/>
          <w:szCs w:val="28"/>
          <w:lang w:val="fr-FR"/>
        </w:rPr>
      </w:pPr>
      <w:r w:rsidRPr="00D856CF">
        <w:rPr>
          <w:rFonts w:ascii="Times New Roman" w:hAnsi="Times New Roman" w:cs="Times New Roman"/>
          <w:sz w:val="28"/>
          <w:szCs w:val="28"/>
          <w:lang w:val="fr-FR"/>
        </w:rPr>
        <w:t>Câu 3: Chiến lược sử dụng thuốc dự phòng ở bệnh nhân?</w:t>
      </w:r>
    </w:p>
    <w:p w:rsidR="00817EC1" w:rsidRDefault="00817EC1" w:rsidP="00817EC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Furo 40mg * 2l/ng</w:t>
      </w:r>
    </w:p>
    <w:p w:rsidR="00817EC1" w:rsidRDefault="00817EC1" w:rsidP="00817EC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Enala 10mg * 1l/ng</w:t>
      </w:r>
    </w:p>
    <w:p w:rsidR="00817EC1" w:rsidRDefault="00817EC1" w:rsidP="00817EC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Simvas 20mg *1l/ng</w:t>
      </w:r>
    </w:p>
    <w:p w:rsidR="00817EC1" w:rsidRDefault="00817EC1" w:rsidP="00817EC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Wafarin 3mg *1l/ng</w:t>
      </w:r>
    </w:p>
    <w:p w:rsidR="00817EC1" w:rsidRDefault="00817EC1" w:rsidP="00817EC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Para 1000mg khi đau</w:t>
      </w:r>
    </w:p>
    <w:p w:rsidR="00817EC1" w:rsidRDefault="00817EC1" w:rsidP="00817EC1">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Digo 0.125 mg*1l/ng</w:t>
      </w:r>
    </w:p>
    <w:p w:rsidR="00204F3B" w:rsidRPr="00817EC1" w:rsidRDefault="00817EC1" w:rsidP="00C83ABA">
      <w:p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Không dùng Nsaid cho bệnh nhân.</w:t>
      </w:r>
    </w:p>
    <w:sectPr w:rsidR="00204F3B" w:rsidRPr="00817EC1" w:rsidSect="00C83ABA">
      <w:pgSz w:w="12240" w:h="15840"/>
      <w:pgMar w:top="1440" w:right="90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BA"/>
    <w:rsid w:val="00117712"/>
    <w:rsid w:val="00204F3B"/>
    <w:rsid w:val="005C28D6"/>
    <w:rsid w:val="00817EC1"/>
    <w:rsid w:val="00AA49B6"/>
    <w:rsid w:val="00C01AAA"/>
    <w:rsid w:val="00C83ABA"/>
    <w:rsid w:val="00D8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4BF9A-2E52-4B27-8266-1EE5AE6A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3</cp:revision>
  <dcterms:created xsi:type="dcterms:W3CDTF">2018-03-18T15:04:00Z</dcterms:created>
  <dcterms:modified xsi:type="dcterms:W3CDTF">2018-03-18T15:06:00Z</dcterms:modified>
</cp:coreProperties>
</file>