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AE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F0B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</w:t>
      </w:r>
      <w:r w:rsidRPr="00AF0B94">
        <w:rPr>
          <w:rFonts w:ascii="Times New Roman" w:hAnsi="Times New Roman" w:cs="Times New Roman"/>
          <w:b/>
          <w:color w:val="000000"/>
          <w:sz w:val="32"/>
          <w:szCs w:val="32"/>
        </w:rPr>
        <w:t>ươ</w:t>
      </w:r>
      <w:r w:rsidRPr="00AF0B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ng 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Pr="00AF0B9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THU</w:t>
      </w:r>
      <w:r w:rsidRPr="00AF0B94">
        <w:rPr>
          <w:rFonts w:ascii="Times New Roman" w:hAnsi="Times New Roman" w:cs="Times New Roman"/>
          <w:b/>
          <w:color w:val="000000"/>
          <w:sz w:val="32"/>
          <w:szCs w:val="32"/>
        </w:rPr>
        <w:t>Ố</w:t>
      </w:r>
      <w:r w:rsidRPr="00AF0B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C M</w:t>
      </w:r>
      <w:r w:rsidRPr="00AF0B94">
        <w:rPr>
          <w:rFonts w:ascii="Times New Roman" w:hAnsi="Times New Roman" w:cs="Times New Roman"/>
          <w:b/>
          <w:color w:val="000000"/>
          <w:sz w:val="32"/>
          <w:szCs w:val="32"/>
        </w:rPr>
        <w:t>Ỡ</w:t>
      </w:r>
    </w:p>
    <w:p w:rsidR="00DC05AE" w:rsidRPr="00AF0B94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C05AE" w:rsidRPr="008C0850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Chọn câu đúng nhất</w:t>
      </w:r>
    </w:p>
    <w:p w:rsidR="00DC05AE" w:rsidRPr="00AF0B94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0B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AF0B94">
        <w:rPr>
          <w:rFonts w:ascii="Times New Roman" w:hAnsi="Times New Roman" w:cs="Times New Roman"/>
          <w:b/>
          <w:color w:val="000000"/>
          <w:sz w:val="26"/>
          <w:szCs w:val="26"/>
        </w:rPr>
        <w:t>Chọn một ý không đúng theo định nghĩa thuốc mỡ của D</w:t>
      </w:r>
      <w:r w:rsidRPr="00AF0B94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Đ</w:t>
      </w:r>
      <w:r w:rsidRPr="00AF0B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VN: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Thể chất mềm, mịn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Hoạt chất phân tán đồng nhất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c. Không chảy ở nhiệt độ thường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>Đ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ể bảo vệ da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>Đ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iều trị tại chỗ và toàn thân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f. Thấm qua da và niêm mạc </w:t>
      </w:r>
    </w:p>
    <w:p w:rsidR="00DC05AE" w:rsidRPr="00AF0B94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AF0B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AF0B94">
        <w:rPr>
          <w:rFonts w:ascii="Times New Roman" w:hAnsi="Times New Roman" w:cs="Times New Roman"/>
          <w:b/>
          <w:color w:val="000000"/>
          <w:sz w:val="26"/>
          <w:szCs w:val="26"/>
        </w:rPr>
        <w:t>Ý nào không đúng cho thuốc mỡ?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Thể chất mềm, mịn màng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Bảo vệ da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Hoạt chất hoà tan hay phân tán đều trong tá dược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d. đưa thuốc thấm qua da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e. Chỉ cho tác dụng điều trị tại chỗ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AF0B94">
        <w:rPr>
          <w:rFonts w:ascii="Times New Roman" w:hAnsi="Times New Roman" w:cs="Times New Roman"/>
          <w:b/>
          <w:color w:val="000000"/>
          <w:sz w:val="26"/>
          <w:szCs w:val="26"/>
        </w:rPr>
        <w:t>Yêu cầu nào sau đây không được đặt ra cho thuốc mỡ?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Phải là hỗn hợp hoàn toàn đồng nhất giữa hoạt chất và tá dược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Thể chất mềm, mịn màng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Không tan chảy ở nhiệt độ thường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Không gây kích ứng, dị ứng đối với da và niêm mạc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Vô khuẩn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f. Không gây bẩn áo quần, dễ rửa sạch bằng xà phòng và nước 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4.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Sự phân loại thuốc mỡ không căn cứ vào: 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Hệ phân tán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Cấu trúc hoá lý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c. Thể chất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d. Phạm vi tác dụng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e. Kích thước tiểu phân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5.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Bột nhão là dạng thuốc: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Có chứa 25% hoạt chất rắn trong thành phần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b. Hoạt chất rắn dạng hạt mịn &gt; 40% phân tán đồng đều trong tá dược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c. Có cấu trúc hỗn nhũ tương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d. Chỉ dùng tá dược thuộc nhóm thân nước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Chỉ dùng tá dược thuộc nhóm thân dầu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6.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điểm khác nhau giữa "bột nhão" và "hồ nước" là về: 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Phương pháp điều chế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b.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Đ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ặc tính của hoạt chất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c.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>Đ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ặc tính của tá dược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d. Kích thước tiểu phân chất rắn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Tỷ lệ hoạt chất rắn trong hệ phân tán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7.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"Hồ nước" được phân biệt với các dạng thuốc mỡ hỗn dịch khác vì: 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a. Hệ phân tán dị thể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b. Có 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≥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40% hoạt chất rắn trong thành phần 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c. điều chế bằng phương pháp trộn đều đơn giản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>d. được xếp vào loại thuốc mỡ mềm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e. Tá dược thân nước và có 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>≥</w:t>
      </w:r>
      <w:r w:rsidRPr="003C51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3C51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40% hoạt chất rắn trong thành phần </w:t>
      </w:r>
      <w:r w:rsidRPr="003C5192">
        <w:rPr>
          <w:rFonts w:ascii="MS Mincho" w:eastAsia="MS Mincho" w:hAnsi="MS Mincho" w:cs="MS Mincho" w:hint="eastAsia"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8. 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Kem bôi da có thể chất mềm mịn, hấp dẫn do: </w:t>
      </w:r>
      <w:r w:rsidRPr="003C5192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Chứa tỷ lệ lớn dầu thực vật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Chứa tỷ lệ nước lớn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Chất nhũ hoá có trị số HLB cao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Cấu trúc là nhũ tương D/N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e. Sử dụng lực phân tán lớn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9.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Kem bôi da có cấu trúc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a. Có thể chất rất mềm và mịn màng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Nhũ tương D/N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eastAsia="MS Mincho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c. Nhũ tương N/D</w:t>
      </w:r>
      <w:r w:rsidRPr="003C5192">
        <w:rPr>
          <w:rFonts w:ascii="MS Mincho" w:eastAsia="MS Mincho" w:hAnsi="MS Mincho" w:cs="MS Mincho" w:hint="eastAsia"/>
          <w:color w:val="000000"/>
          <w:sz w:val="26"/>
          <w:szCs w:val="26"/>
        </w:rPr>
        <w:t> 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d. a và b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e. a và c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f. a, b và c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r w:rsidRPr="003C5192">
        <w:rPr>
          <w:rFonts w:ascii="Times New Roman" w:hAnsi="Times New Roman" w:cs="Times New Roman"/>
          <w:b/>
          <w:color w:val="000000"/>
          <w:sz w:val="26"/>
          <w:szCs w:val="26"/>
        </w:rPr>
        <w:t>"Vùng hàng rào Rein" nằm</w:t>
      </w:r>
      <w:r w:rsidRPr="003C51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a. Trong lớp biểu bì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>b. Dưới cùng của lớp biểu bì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c. Ranh giới giữa hai lớp sừng và lớp niêm mạc trong biểu bì </w:t>
      </w:r>
    </w:p>
    <w:p w:rsidR="00DC05AE" w:rsidRPr="003C5192" w:rsidRDefault="00DC05AE" w:rsidP="00DC05AE">
      <w:pPr>
        <w:autoSpaceDE w:val="0"/>
        <w:autoSpaceDN w:val="0"/>
        <w:adjustRightInd w:val="0"/>
        <w:spacing w:before="100" w:beforeAutospacing="1" w:after="100" w:afterAutospacing="1"/>
        <w:ind w:left="-630" w:right="-806"/>
        <w:rPr>
          <w:rFonts w:ascii="Times New Roman" w:hAnsi="Times New Roman" w:cs="Times New Roman"/>
          <w:color w:val="000000"/>
          <w:sz w:val="26"/>
          <w:szCs w:val="26"/>
        </w:rPr>
      </w:pPr>
      <w:r w:rsidRPr="003C5192">
        <w:rPr>
          <w:rFonts w:ascii="Times New Roman" w:hAnsi="Times New Roman" w:cs="Times New Roman"/>
          <w:color w:val="000000"/>
          <w:sz w:val="26"/>
          <w:szCs w:val="26"/>
        </w:rPr>
        <w:t xml:space="preserve">d. Ranh giới giữa biểu bì và trung bì </w:t>
      </w:r>
    </w:p>
    <w:p w:rsidR="00370DAE" w:rsidRDefault="00DC05AE" w:rsidP="00DC05AE">
      <w:r w:rsidRPr="003C5192">
        <w:rPr>
          <w:rFonts w:ascii="Times New Roman" w:hAnsi="Times New Roman" w:cs="Times New Roman"/>
          <w:color w:val="000000"/>
          <w:sz w:val="26"/>
          <w:szCs w:val="26"/>
        </w:rPr>
        <w:t>e. Trên cùng của lớp trung bì</w:t>
      </w:r>
    </w:p>
    <w:sectPr w:rsidR="0037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4A"/>
    <w:rsid w:val="00370DAE"/>
    <w:rsid w:val="004F384A"/>
    <w:rsid w:val="00D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05D4-7289-43E9-A51F-B7BD796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A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2019-05-16T02:56:00Z</dcterms:created>
  <dcterms:modified xsi:type="dcterms:W3CDTF">2019-05-16T02:56:00Z</dcterms:modified>
</cp:coreProperties>
</file>