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5B" w:rsidRPr="002C5A5B" w:rsidRDefault="002C5A5B" w:rsidP="002C5A5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r w:rsidRPr="002C5A5B">
        <w:rPr>
          <w:rFonts w:ascii="Times New Roman" w:hAnsi="Times New Roman"/>
          <w:b/>
          <w:color w:val="000000" w:themeColor="text1"/>
          <w:sz w:val="26"/>
          <w:szCs w:val="26"/>
        </w:rPr>
        <w:t>Chương 4. THUỐC CHỐNG ĐỘNG KINH</w:t>
      </w:r>
      <w:r w:rsidRPr="002C5A5B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:rsidR="002C5A5B" w:rsidRPr="002C5A5B" w:rsidRDefault="002C5A5B" w:rsidP="002C5A5B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b/>
          <w:i/>
          <w:color w:val="000000" w:themeColor="text1"/>
          <w:sz w:val="26"/>
          <w:szCs w:val="26"/>
        </w:rPr>
        <w:t>* Trả lời ngắn các câu từ 4.1 đến 4.18: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4.1. Theo cấu trúc, thuốc chống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ộng kinh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đư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ợc chia ra các loại: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A. Dẫn chất urê: Barbiturat và dẫn chất, hydantoin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B…………..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C…………..</w:t>
      </w:r>
    </w:p>
    <w:p w:rsidR="002C5A5B" w:rsidRPr="002C5A5B" w:rsidRDefault="002C5A5B" w:rsidP="002C5A5B">
      <w:pPr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D. Acid h</w:t>
      </w:r>
      <w:r w:rsidRPr="002C5A5B">
        <w:rPr>
          <w:rFonts w:ascii="Times New Roman" w:hAnsi="Times New Roman"/>
          <w:color w:val="000000" w:themeColor="text1"/>
          <w:sz w:val="26"/>
        </w:rPr>
        <w:t>ữu cơ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: Valproat n</w:t>
      </w:r>
      <w:r w:rsidRPr="002C5A5B">
        <w:rPr>
          <w:rFonts w:ascii="Times New Roman" w:hAnsi="Times New Roman"/>
          <w:color w:val="000000" w:themeColor="text1"/>
          <w:sz w:val="26"/>
        </w:rPr>
        <w:t>atri, gabapentin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v.v…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6432" behindDoc="0" locked="0" layoutInCell="1" allowOverlap="1" wp14:anchorId="48FC3599" wp14:editId="0EA1198C">
            <wp:simplePos x="0" y="0"/>
            <wp:positionH relativeFrom="column">
              <wp:posOffset>4114800</wp:posOffset>
            </wp:positionH>
            <wp:positionV relativeFrom="paragraph">
              <wp:posOffset>313690</wp:posOffset>
            </wp:positionV>
            <wp:extent cx="876300" cy="581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4.2. Hoàn thiện ph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ng trình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ợng phenytoin b</w:t>
      </w:r>
      <w:r w:rsidRPr="002C5A5B">
        <w:rPr>
          <w:rFonts w:ascii="Times New Roman" w:hAnsi="Times New Roman"/>
          <w:color w:val="000000" w:themeColor="text1"/>
          <w:sz w:val="26"/>
        </w:rPr>
        <w:t>ằng phương pháp acid-base, có tham gia của  pyridin và AgNO</w:t>
      </w:r>
      <w:r w:rsidRPr="002C5A5B">
        <w:rPr>
          <w:rFonts w:ascii="Times New Roman" w:hAnsi="Times New Roman"/>
          <w:color w:val="000000" w:themeColor="text1"/>
          <w:sz w:val="26"/>
          <w:vertAlign w:val="subscript"/>
        </w:rPr>
        <w:t>3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5408" behindDoc="0" locked="0" layoutInCell="1" allowOverlap="1" wp14:anchorId="01EBB298" wp14:editId="4A2F3447">
            <wp:simplePos x="0" y="0"/>
            <wp:positionH relativeFrom="column">
              <wp:posOffset>1143000</wp:posOffset>
            </wp:positionH>
            <wp:positionV relativeFrom="paragraph">
              <wp:posOffset>48260</wp:posOffset>
            </wp:positionV>
            <wp:extent cx="533400" cy="581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noProof/>
          <w:color w:val="000000" w:themeColor="text1"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A58C" wp14:editId="68F4DB33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457200" cy="0"/>
                <wp:effectExtent l="13335" t="55880" r="15240" b="584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23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Eh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2C5A5B">
        <w:rPr>
          <w:rFonts w:ascii="Times New Roman" w:hAnsi="Times New Roman"/>
          <w:b/>
          <w:color w:val="000000" w:themeColor="text1"/>
          <w:sz w:val="26"/>
          <w:szCs w:val="26"/>
        </w:rPr>
        <w:t xml:space="preserve">Phenytoin 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+ 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+ AgNO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…..</w:t>
      </w:r>
      <w:r w:rsidRPr="002C5A5B">
        <w:rPr>
          <w:rFonts w:ascii="Times New Roman" w:hAnsi="Times New Roman"/>
          <w:b/>
          <w:color w:val="000000" w:themeColor="text1"/>
          <w:sz w:val="26"/>
          <w:szCs w:val="26"/>
        </w:rPr>
        <w:t>Z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….   +  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b/>
          <w:color w:val="000000" w:themeColor="text1"/>
          <w:sz w:val="26"/>
          <w:szCs w:val="26"/>
        </w:rPr>
        <w:t>Z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4.3.Valproat natri ở dạng bột kết tinh màu trắng, vị..….A…., hút ẩm. Khó tan trong……..B……..; dễ tan trong n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ớc.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 =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1312" behindDoc="0" locked="0" layoutInCell="1" allowOverlap="1" wp14:anchorId="7EB5E197" wp14:editId="229C6AA6">
            <wp:simplePos x="0" y="0"/>
            <wp:positionH relativeFrom="column">
              <wp:posOffset>2971800</wp:posOffset>
            </wp:positionH>
            <wp:positionV relativeFrom="paragraph">
              <wp:posOffset>168910</wp:posOffset>
            </wp:positionV>
            <wp:extent cx="932180" cy="90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4.4. Hoàn thiện công thức ethosuximid bằng nhóm thế R và X: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R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X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vertAlign w:val="subscript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4.5. Clonazepam ở dạng bột kết tinh màu….….A….... Tan trong ethanol; khó tan  trong……...B..…., ether.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 =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4.6. Xếp các thuốc chống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ộng kinh sau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ây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úng nhóm cấu trúc: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Phenobarbital, primidon, phenytoin, phensuximid, methylphenetoin, </w:t>
      </w:r>
    </w:p>
    <w:p w:rsidR="002C5A5B" w:rsidRPr="002C5A5B" w:rsidRDefault="002C5A5B" w:rsidP="002C5A5B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>ethosuximid, phenacemid.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     - Dẫn chất urê :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Mephobarbital,........P.......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     - Dẫn chất succinimid :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Methsuximid,......Q......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P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2336" behindDoc="0" locked="0" layoutInCell="1" allowOverlap="1" wp14:anchorId="049E35BD" wp14:editId="448048A2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072515" cy="892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Q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4.7. Hoàn thiện công thức primidon bằng nhóm thế R: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  <w:lang w:val="fr-FR"/>
        </w:rPr>
        <w:t>1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  <w:lang w:val="fr-FR"/>
        </w:rPr>
        <w:t>2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>4.8. Hóa tính chung của thuốc dẫn chất hydantoin: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A. Cấu trúc amid nội nên dễ bị thủy phân mở vòng.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B….............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C….............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>4.9. Hoàn thiện công thức carbamazepin bằng gốc Ar-: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lastRenderedPageBreak/>
        <w:tab/>
        <w:t xml:space="preserve">Ar = 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2C5A5B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Ar-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>CO-NH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  <w:lang w:val="fr-FR"/>
        </w:rPr>
        <w:t>2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4.10. Xếp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  <w:lang w:val="fr-FR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úng loại thuốc lựa chọn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  <w:lang w:val="fr-FR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iều trị các dạng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  <w:lang w:val="fr-FR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>ộng kinh: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Phenytoin natri, ethosuximid, methsuximid, mephenytoin, phensuximid,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gabapentin, acid valproic, lamotrigin.</w:t>
      </w:r>
    </w:p>
    <w:p w:rsidR="002C5A5B" w:rsidRPr="002C5A5B" w:rsidRDefault="002C5A5B" w:rsidP="002C5A5B">
      <w:pPr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- C</w:t>
      </w:r>
      <w:r w:rsidRPr="002C5A5B">
        <w:rPr>
          <w:rFonts w:ascii="Times New Roman" w:hAnsi="Times New Roman" w:hint="eastAsia"/>
          <w:i/>
          <w:color w:val="000000" w:themeColor="text1"/>
          <w:sz w:val="26"/>
          <w:szCs w:val="26"/>
        </w:rPr>
        <w:t>ơ</w:t>
      </w: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>n toàn thể co giật (grand mal):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Clonazepam,........A......</w:t>
      </w:r>
    </w:p>
    <w:p w:rsidR="002C5A5B" w:rsidRPr="002C5A5B" w:rsidRDefault="002C5A5B" w:rsidP="002C5A5B">
      <w:pPr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-  C</w:t>
      </w:r>
      <w:r w:rsidRPr="002C5A5B">
        <w:rPr>
          <w:rFonts w:ascii="Times New Roman" w:hAnsi="Times New Roman" w:hint="eastAsia"/>
          <w:i/>
          <w:color w:val="000000" w:themeColor="text1"/>
          <w:sz w:val="26"/>
          <w:szCs w:val="26"/>
        </w:rPr>
        <w:t>ơ</w:t>
      </w: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>n toàn thể không co giật (petit mal):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Trimethadion,.......B......</w:t>
      </w: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ab/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- C</w:t>
      </w:r>
      <w:r w:rsidRPr="002C5A5B">
        <w:rPr>
          <w:rFonts w:ascii="Times New Roman" w:hAnsi="Times New Roman" w:hint="eastAsia"/>
          <w:i/>
          <w:color w:val="000000" w:themeColor="text1"/>
          <w:sz w:val="26"/>
          <w:szCs w:val="26"/>
        </w:rPr>
        <w:t>ơ</w:t>
      </w:r>
      <w:r w:rsidRPr="002C5A5B">
        <w:rPr>
          <w:rFonts w:ascii="Times New Roman" w:hAnsi="Times New Roman"/>
          <w:i/>
          <w:color w:val="000000" w:themeColor="text1"/>
          <w:sz w:val="26"/>
          <w:szCs w:val="26"/>
        </w:rPr>
        <w:t>n cục bộ: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Carbamazepin,........C.......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C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3360" behindDoc="0" locked="0" layoutInCell="1" allowOverlap="1" wp14:anchorId="4224F521" wp14:editId="1EDCD958">
            <wp:simplePos x="0" y="0"/>
            <wp:positionH relativeFrom="column">
              <wp:posOffset>3429000</wp:posOffset>
            </wp:positionH>
            <wp:positionV relativeFrom="paragraph">
              <wp:posOffset>48260</wp:posOffset>
            </wp:positionV>
            <wp:extent cx="1171575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4.11. Hoàn thiện công thức clonazepam bằng nhóm thế R: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4.12. Ethosuximide ở dạng…….A…….., màu trắng; b</w:t>
      </w:r>
      <w:r w:rsidRPr="002C5A5B">
        <w:rPr>
          <w:rFonts w:ascii="Times New Roman" w:hAnsi="Times New Roman"/>
          <w:color w:val="000000" w:themeColor="text1"/>
          <w:sz w:val="26"/>
        </w:rPr>
        <w:t>ền ở nhiệt độ 37</w:t>
      </w:r>
      <w:r w:rsidRPr="002C5A5B">
        <w:rPr>
          <w:rFonts w:ascii="Times New Roman" w:hAnsi="Times New Roman"/>
          <w:color w:val="000000" w:themeColor="text1"/>
          <w:sz w:val="26"/>
          <w:vertAlign w:val="superscript"/>
        </w:rPr>
        <w:t>o</w:t>
      </w:r>
      <w:r w:rsidRPr="002C5A5B">
        <w:rPr>
          <w:rFonts w:ascii="Times New Roman" w:hAnsi="Times New Roman"/>
          <w:color w:val="000000" w:themeColor="text1"/>
          <w:sz w:val="26"/>
        </w:rPr>
        <w:t xml:space="preserve"> C</w:t>
      </w:r>
      <w:r w:rsidRPr="002C5A5B">
        <w:rPr>
          <w:color w:val="000000" w:themeColor="text1"/>
        </w:rPr>
        <w:t>.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D</w:t>
      </w:r>
      <w:r w:rsidRPr="002C5A5B">
        <w:rPr>
          <w:rFonts w:ascii="Times New Roman" w:hAnsi="Times New Roman"/>
          <w:color w:val="000000" w:themeColor="text1"/>
          <w:sz w:val="26"/>
        </w:rPr>
        <w:t>ễ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tan trong….….B…….. ; tan trong methanol, ethanol, ether.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 =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4384" behindDoc="0" locked="0" layoutInCell="1" allowOverlap="1" wp14:anchorId="4B669108" wp14:editId="38D6C5E2">
            <wp:simplePos x="0" y="0"/>
            <wp:positionH relativeFrom="column">
              <wp:posOffset>3314700</wp:posOffset>
            </wp:positionH>
            <wp:positionV relativeFrom="paragraph">
              <wp:posOffset>132080</wp:posOffset>
            </wp:positionV>
            <wp:extent cx="1114425" cy="581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4.13. Hoàn thiện công thức valproat natri bằng nhóm thế R: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 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 = 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4.14. Các phép thử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ịnh tính carbamazepin: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A………….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un sôi trong NaOH loãng, giải phóng NH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(làm xanh quì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ỏ).</w:t>
      </w:r>
    </w:p>
    <w:p w:rsidR="002C5A5B" w:rsidRPr="002C5A5B" w:rsidRDefault="002C5A5B" w:rsidP="002C5A5B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C………….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4.15. Hoàn thiện công thức mephenytoin bằng nhóm thế R: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0288" behindDoc="0" locked="0" layoutInCell="1" allowOverlap="1" wp14:anchorId="00B091D5" wp14:editId="10D7493D">
            <wp:simplePos x="0" y="0"/>
            <wp:positionH relativeFrom="column">
              <wp:posOffset>3429000</wp:posOffset>
            </wp:positionH>
            <wp:positionV relativeFrom="paragraph">
              <wp:posOffset>23495</wp:posOffset>
            </wp:positionV>
            <wp:extent cx="1022350" cy="877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4.16. Nguyên tắc dùng thuốc chống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ộng kinh: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Xác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ịnh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úng dạng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ộng kinh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 xml:space="preserve">ể chọn thuốc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ặc hiệu.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B……………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>C……..........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D. Nên áp dụng phác 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ồ phối hợp hiệu quả.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>4.17. Hoàn thi</w:t>
      </w:r>
      <w:r w:rsidRPr="002C5A5B">
        <w:rPr>
          <w:rFonts w:ascii="Times New Roman" w:hAnsi="Times New Roman"/>
          <w:color w:val="000000" w:themeColor="text1"/>
          <w:sz w:val="26"/>
        </w:rPr>
        <w:t>ện công thức gabapentin bằng các nhóm thế R: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</w:rPr>
      </w:pPr>
      <w:r w:rsidRPr="002C5A5B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67456" behindDoc="0" locked="0" layoutInCell="1" allowOverlap="1" wp14:anchorId="6AFF1F49" wp14:editId="586011EE">
            <wp:simplePos x="0" y="0"/>
            <wp:positionH relativeFrom="column">
              <wp:posOffset>2286000</wp:posOffset>
            </wp:positionH>
            <wp:positionV relativeFrom="paragraph">
              <wp:posOffset>40640</wp:posOffset>
            </wp:positionV>
            <wp:extent cx="111442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</w:rPr>
      </w:pPr>
      <w:r w:rsidRPr="002C5A5B">
        <w:rPr>
          <w:rFonts w:ascii="Times New Roman" w:hAnsi="Times New Roman"/>
          <w:color w:val="000000" w:themeColor="text1"/>
          <w:sz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vertAlign w:val="subscript"/>
        </w:rPr>
        <w:t>1</w:t>
      </w:r>
      <w:r w:rsidRPr="002C5A5B">
        <w:rPr>
          <w:rFonts w:ascii="Times New Roman" w:hAnsi="Times New Roman"/>
          <w:color w:val="000000" w:themeColor="text1"/>
          <w:sz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</w:rPr>
      </w:pPr>
      <w:r w:rsidRPr="002C5A5B">
        <w:rPr>
          <w:rFonts w:ascii="Times New Roman" w:hAnsi="Times New Roman"/>
          <w:color w:val="000000" w:themeColor="text1"/>
          <w:sz w:val="26"/>
        </w:rPr>
        <w:tab/>
        <w:t>R</w:t>
      </w:r>
      <w:r w:rsidRPr="002C5A5B">
        <w:rPr>
          <w:rFonts w:ascii="Times New Roman" w:hAnsi="Times New Roman"/>
          <w:color w:val="000000" w:themeColor="text1"/>
          <w:sz w:val="26"/>
          <w:vertAlign w:val="subscript"/>
        </w:rPr>
        <w:t>2</w:t>
      </w:r>
      <w:r w:rsidRPr="002C5A5B">
        <w:rPr>
          <w:rFonts w:ascii="Times New Roman" w:hAnsi="Times New Roman"/>
          <w:color w:val="000000" w:themeColor="text1"/>
          <w:sz w:val="26"/>
        </w:rPr>
        <w:t xml:space="preserve"> = 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lastRenderedPageBreak/>
        <w:t>4.18. Phenytoin natri ở dạng bột màu….A….; hấp thụ khí..…B…. trong không khí và chuyển về dạng acid. Dễ tan trong n</w:t>
      </w:r>
      <w:r w:rsidRPr="002C5A5B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>ớc; tan trong ethanol.</w:t>
      </w:r>
    </w:p>
    <w:p w:rsidR="002C5A5B" w:rsidRPr="002C5A5B" w:rsidRDefault="002C5A5B" w:rsidP="002C5A5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A =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A5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 =  </w:t>
      </w:r>
    </w:p>
    <w:bookmarkEnd w:id="0"/>
    <w:p w:rsidR="00447E5C" w:rsidRPr="002C5A5B" w:rsidRDefault="002C5A5B">
      <w:pPr>
        <w:rPr>
          <w:color w:val="000000" w:themeColor="text1"/>
        </w:rPr>
      </w:pPr>
    </w:p>
    <w:sectPr w:rsidR="00447E5C" w:rsidRPr="002C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5B"/>
    <w:rsid w:val="000A15FB"/>
    <w:rsid w:val="002C5A5B"/>
    <w:rsid w:val="006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5B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5B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2018-12-16T07:26:00Z</dcterms:created>
  <dcterms:modified xsi:type="dcterms:W3CDTF">2018-12-16T07:29:00Z</dcterms:modified>
</cp:coreProperties>
</file>