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87B" w:rsidRPr="00DE4438" w:rsidRDefault="00DE4438">
      <w:pPr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</w:t>
      </w:r>
      <w:r w:rsidR="00E12A4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E4438" w:rsidRPr="009423FE" w:rsidRDefault="00DE4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4438">
        <w:rPr>
          <w:rFonts w:ascii="Times New Roman" w:hAnsi="Times New Roman" w:cs="Times New Roman"/>
          <w:sz w:val="28"/>
          <w:szCs w:val="28"/>
        </w:rPr>
        <w:t>Hãy phân tích tính chất, tác dụng dược lý, vai trò của từng thành phần trong công thức sau, sau đó đưa ra qui trình bào chế</w:t>
      </w:r>
      <w:r w:rsidR="009423FE" w:rsidRPr="009423FE">
        <w:rPr>
          <w:rFonts w:ascii="Times New Roman" w:hAnsi="Times New Roman" w:cs="Times New Roman"/>
          <w:sz w:val="28"/>
          <w:szCs w:val="28"/>
        </w:rPr>
        <w:t>.</w:t>
      </w:r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Cho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thuốc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cấu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trúc</w:t>
      </w:r>
      <w:proofErr w:type="spellEnd"/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Dung dịch A.C.D (USP 26):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Dung dịch A: 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Acid citric khan    7,3g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Natri citrat dihydrat    22,0g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Dextrose monohydrate    24,5g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iCs/>
          <w:sz w:val="28"/>
          <w:szCs w:val="28"/>
        </w:rPr>
        <w:t>ư</w:t>
      </w:r>
      <w:r w:rsidRPr="00CD2123">
        <w:rPr>
          <w:rFonts w:ascii="Times New Roman" w:hAnsi="Times New Roman" w:cs="Times New Roman"/>
          <w:iCs/>
          <w:sz w:val="28"/>
          <w:szCs w:val="28"/>
        </w:rPr>
        <w:t xml:space="preserve">ớc cất để pha thuốc tiêm vđ.   1000ml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Dung dịch B: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Acid citric khan    4,4g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Natri citrat dihydrat    13,2g </w:t>
      </w:r>
    </w:p>
    <w:p w:rsidR="00CD2123" w:rsidRDefault="00CD2123" w:rsidP="00CD2123">
      <w:pPr>
        <w:rPr>
          <w:rFonts w:ascii="Times New Roman" w:hAnsi="Times New Roman" w:cs="Times New Roman"/>
          <w:iCs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 xml:space="preserve">Dextrose monohydrate    14,7g </w:t>
      </w:r>
    </w:p>
    <w:p w:rsidR="00DE4438" w:rsidRPr="00CD2123" w:rsidRDefault="00CD2123" w:rsidP="00CD2123">
      <w:pPr>
        <w:rPr>
          <w:rFonts w:ascii="Times New Roman" w:hAnsi="Times New Roman" w:cs="Times New Roman"/>
          <w:sz w:val="28"/>
          <w:szCs w:val="28"/>
        </w:rPr>
      </w:pPr>
      <w:r w:rsidRPr="00CD2123"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iCs/>
          <w:sz w:val="28"/>
          <w:szCs w:val="28"/>
        </w:rPr>
        <w:t>ư</w:t>
      </w:r>
      <w:bookmarkStart w:id="0" w:name="_GoBack"/>
      <w:bookmarkEnd w:id="0"/>
      <w:r w:rsidRPr="00CD2123">
        <w:rPr>
          <w:rFonts w:ascii="Times New Roman" w:hAnsi="Times New Roman" w:cs="Times New Roman"/>
          <w:iCs/>
          <w:sz w:val="28"/>
          <w:szCs w:val="28"/>
        </w:rPr>
        <w:t>ớc cất để pha thuốc tiêm vđ.   1000ml</w:t>
      </w:r>
    </w:p>
    <w:sectPr w:rsidR="00DE4438" w:rsidRPr="00CD2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38"/>
    <w:rsid w:val="001F56DB"/>
    <w:rsid w:val="002B78E3"/>
    <w:rsid w:val="008C25FB"/>
    <w:rsid w:val="009423FE"/>
    <w:rsid w:val="0095687B"/>
    <w:rsid w:val="00CD2123"/>
    <w:rsid w:val="00DE4438"/>
    <w:rsid w:val="00E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7C05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8C25FB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C25FB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5">
    <w:name w:val="Văn bản nội dung (15)_"/>
    <w:link w:val="Vnbnnidung150"/>
    <w:rsid w:val="008C25FB"/>
    <w:rPr>
      <w:i/>
      <w:iCs/>
      <w:sz w:val="21"/>
      <w:szCs w:val="2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8C25FB"/>
    <w:pPr>
      <w:widowControl w:val="0"/>
      <w:shd w:val="clear" w:color="auto" w:fill="FFFFFF"/>
      <w:spacing w:before="120" w:after="0" w:line="319" w:lineRule="exact"/>
      <w:ind w:hanging="700"/>
      <w:jc w:val="both"/>
    </w:pPr>
    <w:rPr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CHINH NGUYEN</cp:lastModifiedBy>
  <cp:revision>6</cp:revision>
  <dcterms:created xsi:type="dcterms:W3CDTF">2018-01-18T02:08:00Z</dcterms:created>
  <dcterms:modified xsi:type="dcterms:W3CDTF">2018-10-18T02:06:00Z</dcterms:modified>
</cp:coreProperties>
</file>