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E5A" w14:textId="15DC6DE7" w:rsidR="003A2A93" w:rsidRPr="0018013F" w:rsidRDefault="00155BD7" w:rsidP="0090097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8013F">
        <w:rPr>
          <w:rFonts w:ascii="Times New Roman" w:hAnsi="Times New Roman" w:cs="Times New Roman"/>
          <w:b/>
          <w:sz w:val="30"/>
          <w:szCs w:val="30"/>
        </w:rPr>
        <w:t xml:space="preserve">Bài tập môn </w:t>
      </w:r>
      <w:r w:rsidR="00EA5BB3" w:rsidRPr="0018013F">
        <w:rPr>
          <w:rFonts w:ascii="Times New Roman" w:hAnsi="Times New Roman" w:cs="Times New Roman"/>
          <w:b/>
          <w:sz w:val="30"/>
          <w:szCs w:val="30"/>
        </w:rPr>
        <w:t>Hóa phân tích tham khảo</w:t>
      </w:r>
      <w:r w:rsidRPr="0018013F">
        <w:rPr>
          <w:rFonts w:ascii="Times New Roman" w:hAnsi="Times New Roman" w:cs="Times New Roman"/>
          <w:b/>
          <w:sz w:val="30"/>
          <w:szCs w:val="30"/>
        </w:rPr>
        <w:t>:</w:t>
      </w:r>
    </w:p>
    <w:p w14:paraId="2A8438C0" w14:textId="77777777" w:rsidR="004018C1" w:rsidRDefault="004018C1" w:rsidP="004018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Dùng dung dịch ZnCl</w:t>
      </w:r>
      <w:r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0,045N khi xây dựng đồ thị để xác định Zn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2+</w:t>
      </w:r>
      <w:r>
        <w:rPr>
          <w:rFonts w:ascii="Times New Roman" w:hAnsi="Times New Roman" w:cs="Times New Roman"/>
          <w:sz w:val="28"/>
          <w:szCs w:val="28"/>
          <w:lang w:val="vi-VN"/>
        </w:rPr>
        <w:t>. Thêm những lượng ZnCl</w:t>
      </w:r>
      <w:r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vi-VN"/>
        </w:rPr>
        <w:t>khác nhau, dung dịch KNO</w:t>
      </w:r>
      <w:r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, gelatin, Na</w:t>
      </w:r>
      <w:r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vào bình định mức 50ml rồi ghi sóng cực phổ của các dung dịch này.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Chiều cao của các sóng như sau:</w:t>
      </w:r>
    </w:p>
    <w:p w14:paraId="2D81D5B9" w14:textId="77777777" w:rsidR="004018C1" w:rsidRDefault="004018C1" w:rsidP="004018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ZnCl</w:t>
      </w:r>
      <w:r>
        <w:rPr>
          <w:rFonts w:ascii="Times New Roman" w:hAnsi="Times New Roman" w:cs="Times New Roman"/>
          <w:sz w:val="28"/>
          <w:szCs w:val="28"/>
          <w:vertAlign w:val="sub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(ml)       2            4            6            8           12           16           20           24 </w:t>
      </w:r>
    </w:p>
    <w:p w14:paraId="68F0E7FB" w14:textId="77777777" w:rsidR="004018C1" w:rsidRDefault="004018C1" w:rsidP="004018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 (mm)            7          13          18          25           37           42           56           63</w:t>
      </w:r>
    </w:p>
    <w:p w14:paraId="7D0076D9" w14:textId="77777777" w:rsidR="004018C1" w:rsidRDefault="004018C1" w:rsidP="004018C1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>Hãy vẽ đồ thị chuẩn và xác định hàm lượng Zn (tính bằng gam) bằng phương pháp dựa vào đồ thị tương ứng với các chiều cao của sóng là: 17, 31, 51mm</w:t>
      </w:r>
    </w:p>
    <w:p w14:paraId="29F58C0E" w14:textId="4CE8BD91" w:rsidR="003A2A93" w:rsidRPr="0018013F" w:rsidRDefault="003A2A93" w:rsidP="00602652">
      <w:pPr>
        <w:spacing w:line="264" w:lineRule="auto"/>
        <w:jc w:val="both"/>
        <w:rPr>
          <w:rFonts w:ascii="Times New Roman" w:hAnsi="Times New Roman" w:cs="Times New Roman"/>
          <w:sz w:val="30"/>
          <w:szCs w:val="30"/>
          <w:lang w:val="es-ES"/>
        </w:rPr>
      </w:pPr>
    </w:p>
    <w:sectPr w:rsidR="003A2A93" w:rsidRPr="0018013F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146DE8"/>
    <w:rsid w:val="00155BD7"/>
    <w:rsid w:val="0018013F"/>
    <w:rsid w:val="002B23ED"/>
    <w:rsid w:val="00395D7B"/>
    <w:rsid w:val="003A2A93"/>
    <w:rsid w:val="004018C1"/>
    <w:rsid w:val="004F606F"/>
    <w:rsid w:val="00602652"/>
    <w:rsid w:val="0065113E"/>
    <w:rsid w:val="00900978"/>
    <w:rsid w:val="00C81B66"/>
    <w:rsid w:val="00C86DE6"/>
    <w:rsid w:val="00CA6BB7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8</cp:revision>
  <dcterms:created xsi:type="dcterms:W3CDTF">2018-07-16T09:32:00Z</dcterms:created>
  <dcterms:modified xsi:type="dcterms:W3CDTF">2018-12-17T16:18:00Z</dcterms:modified>
</cp:coreProperties>
</file>