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05" w:rsidRDefault="00DA3805" w:rsidP="00DA3805">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Chloramphenicol</w:t>
      </w:r>
      <w:r>
        <w:rPr>
          <w:rFonts w:ascii="Arial" w:hAnsi="Arial" w:cs="Arial"/>
          <w:color w:val="222222"/>
          <w:sz w:val="21"/>
          <w:szCs w:val="21"/>
        </w:rPr>
        <w:t> là một </w:t>
      </w:r>
      <w:hyperlink r:id="rId7" w:tooltip="Kháng sinh" w:history="1">
        <w:r>
          <w:rPr>
            <w:rStyle w:val="Hyperlink"/>
            <w:rFonts w:ascii="Arial" w:hAnsi="Arial" w:cs="Arial"/>
            <w:color w:val="0B0080"/>
            <w:sz w:val="21"/>
            <w:szCs w:val="21"/>
          </w:rPr>
          <w:t>kháng sinh</w:t>
        </w:r>
      </w:hyperlink>
      <w:r>
        <w:rPr>
          <w:rFonts w:ascii="Arial" w:hAnsi="Arial" w:cs="Arial"/>
          <w:color w:val="222222"/>
          <w:sz w:val="21"/>
          <w:szCs w:val="21"/>
        </w:rPr>
        <w:t> được sử dụng để điều trị một số bệnh nhiễm trùng do vi khuẩn.</w:t>
      </w:r>
      <w:hyperlink r:id="rId8" w:anchor="cite_note-AHFS2015-2" w:history="1">
        <w:r>
          <w:rPr>
            <w:rStyle w:val="Hyperlink"/>
            <w:rFonts w:ascii="Arial" w:hAnsi="Arial" w:cs="Arial"/>
            <w:color w:val="0B0080"/>
            <w:sz w:val="17"/>
            <w:szCs w:val="17"/>
            <w:vertAlign w:val="superscript"/>
          </w:rPr>
          <w:t>[2]</w:t>
        </w:r>
      </w:hyperlink>
      <w:r>
        <w:rPr>
          <w:rFonts w:ascii="Arial" w:hAnsi="Arial" w:cs="Arial"/>
          <w:color w:val="222222"/>
          <w:sz w:val="21"/>
          <w:szCs w:val="21"/>
        </w:rPr>
        <w:t> Việc này bao gồm cả dùng chất này bôi vào mắt để trị bệnh </w:t>
      </w:r>
      <w:hyperlink r:id="rId9" w:tooltip="Đau mắt đỏ" w:history="1">
        <w:r>
          <w:rPr>
            <w:rStyle w:val="Hyperlink"/>
            <w:rFonts w:ascii="Arial" w:hAnsi="Arial" w:cs="Arial"/>
            <w:color w:val="0B0080"/>
            <w:sz w:val="21"/>
            <w:szCs w:val="21"/>
          </w:rPr>
          <w:t>đau mắt đỏ</w:t>
        </w:r>
      </w:hyperlink>
      <w:r>
        <w:rPr>
          <w:rFonts w:ascii="Arial" w:hAnsi="Arial" w:cs="Arial"/>
          <w:color w:val="222222"/>
          <w:sz w:val="21"/>
          <w:szCs w:val="21"/>
        </w:rPr>
        <w:t>.</w:t>
      </w:r>
      <w:hyperlink r:id="rId10" w:anchor="cite_note-3" w:history="1">
        <w:r>
          <w:rPr>
            <w:rStyle w:val="Hyperlink"/>
            <w:rFonts w:ascii="Arial" w:hAnsi="Arial" w:cs="Arial"/>
            <w:color w:val="0B0080"/>
            <w:sz w:val="17"/>
            <w:szCs w:val="17"/>
            <w:vertAlign w:val="superscript"/>
          </w:rPr>
          <w:t>[3]</w:t>
        </w:r>
      </w:hyperlink>
      <w:r>
        <w:rPr>
          <w:rFonts w:ascii="Arial" w:hAnsi="Arial" w:cs="Arial"/>
          <w:color w:val="222222"/>
          <w:sz w:val="21"/>
          <w:szCs w:val="21"/>
        </w:rPr>
        <w:t>Thông qua đường miệng hoặc tiêm trực tiếp vào ven, thuốc này được dùng để điều trị </w:t>
      </w:r>
      <w:hyperlink r:id="rId11" w:tooltip="Viêm màng não" w:history="1">
        <w:r>
          <w:rPr>
            <w:rStyle w:val="Hyperlink"/>
            <w:rFonts w:ascii="Arial" w:hAnsi="Arial" w:cs="Arial"/>
            <w:color w:val="0B0080"/>
            <w:sz w:val="21"/>
            <w:szCs w:val="21"/>
          </w:rPr>
          <w:t>viêm màng não</w:t>
        </w:r>
      </w:hyperlink>
      <w:r>
        <w:rPr>
          <w:rFonts w:ascii="Arial" w:hAnsi="Arial" w:cs="Arial"/>
          <w:color w:val="222222"/>
          <w:sz w:val="21"/>
          <w:szCs w:val="21"/>
        </w:rPr>
        <w:t>, </w:t>
      </w:r>
      <w:hyperlink r:id="rId12" w:tooltip="Dịch hạch" w:history="1">
        <w:r>
          <w:rPr>
            <w:rStyle w:val="Hyperlink"/>
            <w:rFonts w:ascii="Arial" w:hAnsi="Arial" w:cs="Arial"/>
            <w:color w:val="0B0080"/>
            <w:sz w:val="21"/>
            <w:szCs w:val="21"/>
          </w:rPr>
          <w:t>dịch hạch</w:t>
        </w:r>
      </w:hyperlink>
      <w:r>
        <w:rPr>
          <w:rFonts w:ascii="Arial" w:hAnsi="Arial" w:cs="Arial"/>
          <w:color w:val="222222"/>
          <w:sz w:val="21"/>
          <w:szCs w:val="21"/>
        </w:rPr>
        <w:t>, </w:t>
      </w:r>
      <w:hyperlink r:id="rId13" w:tooltip="Bệnh tả" w:history="1">
        <w:r>
          <w:rPr>
            <w:rStyle w:val="Hyperlink"/>
            <w:rFonts w:ascii="Arial" w:hAnsi="Arial" w:cs="Arial"/>
            <w:color w:val="0B0080"/>
            <w:sz w:val="21"/>
            <w:szCs w:val="21"/>
          </w:rPr>
          <w:t>bệnh tả</w:t>
        </w:r>
      </w:hyperlink>
      <w:r>
        <w:rPr>
          <w:rFonts w:ascii="Arial" w:hAnsi="Arial" w:cs="Arial"/>
          <w:color w:val="222222"/>
          <w:sz w:val="21"/>
          <w:szCs w:val="21"/>
        </w:rPr>
        <w:t>, và </w:t>
      </w:r>
      <w:hyperlink r:id="rId14" w:tooltip="Thương hàn" w:history="1">
        <w:r>
          <w:rPr>
            <w:rStyle w:val="Hyperlink"/>
            <w:rFonts w:ascii="Arial" w:hAnsi="Arial" w:cs="Arial"/>
            <w:color w:val="0B0080"/>
            <w:sz w:val="21"/>
            <w:szCs w:val="21"/>
          </w:rPr>
          <w:t>thương hàn</w:t>
        </w:r>
      </w:hyperlink>
      <w:r>
        <w:rPr>
          <w:rFonts w:ascii="Arial" w:hAnsi="Arial" w:cs="Arial"/>
          <w:color w:val="222222"/>
          <w:sz w:val="21"/>
          <w:szCs w:val="21"/>
        </w:rPr>
        <w:t>.</w:t>
      </w:r>
      <w:hyperlink r:id="rId15" w:anchor="cite_note-AHFS2015-2" w:history="1">
        <w:r>
          <w:rPr>
            <w:rStyle w:val="Hyperlink"/>
            <w:rFonts w:ascii="Arial" w:hAnsi="Arial" w:cs="Arial"/>
            <w:color w:val="0B0080"/>
            <w:sz w:val="17"/>
            <w:szCs w:val="17"/>
            <w:vertAlign w:val="superscript"/>
          </w:rPr>
          <w:t>[2]</w:t>
        </w:r>
      </w:hyperlink>
      <w:r>
        <w:rPr>
          <w:rFonts w:ascii="Arial" w:hAnsi="Arial" w:cs="Arial"/>
          <w:color w:val="222222"/>
          <w:sz w:val="21"/>
          <w:szCs w:val="21"/>
        </w:rPr>
        <w:t> Việc sử dụng chloramphenicol qua đường miệng hoặc bằng tiêm chích chỉ được khuyến cáo khi không thể sử dụng các kháng sinh khác an toàn hơn và nếu được sử dụng, cần theo dõi nồng độ trong máu của thuốc và số lượng tế bào máu hai ngày một lần trong suốt quá trình điều trị.</w:t>
      </w:r>
      <w:hyperlink r:id="rId16" w:anchor="cite_note-AHFS2015-2" w:history="1">
        <w:r>
          <w:rPr>
            <w:rStyle w:val="Hyperlink"/>
            <w:rFonts w:ascii="Arial" w:hAnsi="Arial" w:cs="Arial"/>
            <w:color w:val="0B0080"/>
            <w:sz w:val="17"/>
            <w:szCs w:val="17"/>
            <w:vertAlign w:val="superscript"/>
          </w:rPr>
          <w:t>[2]</w:t>
        </w:r>
      </w:hyperlink>
    </w:p>
    <w:p w:rsidR="00DA3805" w:rsidRDefault="00DA3805" w:rsidP="00DA3805">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Các phản ứng phụ thường gặp bao gồm </w:t>
      </w:r>
      <w:hyperlink r:id="rId17" w:tooltip="Ức chế tủy xương (trang chưa được viết)" w:history="1">
        <w:r>
          <w:rPr>
            <w:rStyle w:val="Hyperlink"/>
            <w:rFonts w:ascii="Arial" w:hAnsi="Arial" w:cs="Arial"/>
            <w:color w:val="A55858"/>
            <w:sz w:val="21"/>
            <w:szCs w:val="21"/>
          </w:rPr>
          <w:t>ức chế tủy xương</w:t>
        </w:r>
      </w:hyperlink>
      <w:r>
        <w:rPr>
          <w:rFonts w:ascii="Arial" w:hAnsi="Arial" w:cs="Arial"/>
          <w:color w:val="222222"/>
          <w:sz w:val="21"/>
          <w:szCs w:val="21"/>
        </w:rPr>
        <w:t>, </w:t>
      </w:r>
      <w:hyperlink r:id="rId18" w:tooltip="Buồn nôn" w:history="1">
        <w:r>
          <w:rPr>
            <w:rStyle w:val="Hyperlink"/>
            <w:rFonts w:ascii="Arial" w:hAnsi="Arial" w:cs="Arial"/>
            <w:color w:val="0B0080"/>
            <w:sz w:val="21"/>
            <w:szCs w:val="21"/>
          </w:rPr>
          <w:t>buồn nôn</w:t>
        </w:r>
      </w:hyperlink>
      <w:r>
        <w:rPr>
          <w:rFonts w:ascii="Arial" w:hAnsi="Arial" w:cs="Arial"/>
          <w:color w:val="222222"/>
          <w:sz w:val="21"/>
          <w:szCs w:val="21"/>
        </w:rPr>
        <w:t>, và </w:t>
      </w:r>
      <w:hyperlink r:id="rId19" w:tooltip="Tiêu chảy" w:history="1">
        <w:r>
          <w:rPr>
            <w:rStyle w:val="Hyperlink"/>
            <w:rFonts w:ascii="Arial" w:hAnsi="Arial" w:cs="Arial"/>
            <w:color w:val="0B0080"/>
            <w:sz w:val="21"/>
            <w:szCs w:val="21"/>
          </w:rPr>
          <w:t>tiêu chảy</w:t>
        </w:r>
      </w:hyperlink>
      <w:r>
        <w:rPr>
          <w:rFonts w:ascii="Arial" w:hAnsi="Arial" w:cs="Arial"/>
          <w:color w:val="222222"/>
          <w:sz w:val="21"/>
          <w:szCs w:val="21"/>
        </w:rPr>
        <w:t>.</w:t>
      </w:r>
      <w:hyperlink r:id="rId20" w:anchor="cite_note-AHFS2015-2" w:history="1">
        <w:r>
          <w:rPr>
            <w:rStyle w:val="Hyperlink"/>
            <w:rFonts w:ascii="Arial" w:hAnsi="Arial" w:cs="Arial"/>
            <w:color w:val="0B0080"/>
            <w:sz w:val="17"/>
            <w:szCs w:val="17"/>
            <w:vertAlign w:val="superscript"/>
          </w:rPr>
          <w:t>[2]</w:t>
        </w:r>
      </w:hyperlink>
      <w:r>
        <w:rPr>
          <w:rFonts w:ascii="Arial" w:hAnsi="Arial" w:cs="Arial"/>
          <w:color w:val="222222"/>
          <w:sz w:val="21"/>
          <w:szCs w:val="21"/>
        </w:rPr>
        <w:t>Phản ứng phụ ức chế tủy xương có thể dẫn đến tử vong.</w:t>
      </w:r>
      <w:hyperlink r:id="rId21" w:anchor="cite_note-AHFS2015-2" w:history="1">
        <w:r>
          <w:rPr>
            <w:rStyle w:val="Hyperlink"/>
            <w:rFonts w:ascii="Arial" w:hAnsi="Arial" w:cs="Arial"/>
            <w:color w:val="0B0080"/>
            <w:sz w:val="17"/>
            <w:szCs w:val="17"/>
            <w:vertAlign w:val="superscript"/>
          </w:rPr>
          <w:t>[2]</w:t>
        </w:r>
      </w:hyperlink>
      <w:r>
        <w:rPr>
          <w:rFonts w:ascii="Arial" w:hAnsi="Arial" w:cs="Arial"/>
          <w:color w:val="222222"/>
          <w:sz w:val="21"/>
          <w:szCs w:val="21"/>
        </w:rPr>
        <w:t> Để giảm thiểu nguy cơ tác dụng phụ thời gian điều trị cần càng ngắn càng tốt.</w:t>
      </w:r>
      <w:hyperlink r:id="rId22" w:anchor="cite_note-AHFS2015-2" w:history="1">
        <w:r>
          <w:rPr>
            <w:rStyle w:val="Hyperlink"/>
            <w:rFonts w:ascii="Arial" w:hAnsi="Arial" w:cs="Arial"/>
            <w:color w:val="0B0080"/>
            <w:sz w:val="17"/>
            <w:szCs w:val="17"/>
            <w:vertAlign w:val="superscript"/>
          </w:rPr>
          <w:t>[2]</w:t>
        </w:r>
      </w:hyperlink>
      <w:r>
        <w:rPr>
          <w:rFonts w:ascii="Arial" w:hAnsi="Arial" w:cs="Arial"/>
          <w:color w:val="222222"/>
          <w:sz w:val="21"/>
          <w:szCs w:val="21"/>
        </w:rPr>
        <w:t> Những người có vấn đề về thận hoặc gan có thể cần liều dùng thấp hơn.</w:t>
      </w:r>
      <w:hyperlink r:id="rId23" w:anchor="cite_note-AHFS2015-2" w:history="1">
        <w:r>
          <w:rPr>
            <w:rStyle w:val="Hyperlink"/>
            <w:rFonts w:ascii="Arial" w:hAnsi="Arial" w:cs="Arial"/>
            <w:color w:val="0B0080"/>
            <w:sz w:val="17"/>
            <w:szCs w:val="17"/>
            <w:vertAlign w:val="superscript"/>
          </w:rPr>
          <w:t>[2]</w:t>
        </w:r>
      </w:hyperlink>
      <w:r>
        <w:rPr>
          <w:rFonts w:ascii="Arial" w:hAnsi="Arial" w:cs="Arial"/>
          <w:color w:val="222222"/>
          <w:sz w:val="21"/>
          <w:szCs w:val="21"/>
        </w:rPr>
        <w:t> Ở trẻ nhỏ, một tình trạng được gọi là hội chứng của trẻ sơ sinh màu xám có thể xảy ra, dẫn đến sưng dạ dày và </w:t>
      </w:r>
      <w:hyperlink r:id="rId24" w:tooltip="Huyết áp thấp" w:history="1">
        <w:r>
          <w:rPr>
            <w:rStyle w:val="Hyperlink"/>
            <w:rFonts w:ascii="Arial" w:hAnsi="Arial" w:cs="Arial"/>
            <w:color w:val="0B0080"/>
            <w:sz w:val="21"/>
            <w:szCs w:val="21"/>
          </w:rPr>
          <w:t>huyết áp thấp</w:t>
        </w:r>
      </w:hyperlink>
      <w:r>
        <w:rPr>
          <w:rFonts w:ascii="Arial" w:hAnsi="Arial" w:cs="Arial"/>
          <w:color w:val="222222"/>
          <w:sz w:val="21"/>
          <w:szCs w:val="21"/>
        </w:rPr>
        <w:t>.</w:t>
      </w:r>
      <w:hyperlink r:id="rId25" w:anchor="cite_note-AHFS2015-2" w:history="1">
        <w:r>
          <w:rPr>
            <w:rStyle w:val="Hyperlink"/>
            <w:rFonts w:ascii="Arial" w:hAnsi="Arial" w:cs="Arial"/>
            <w:color w:val="0B0080"/>
            <w:sz w:val="17"/>
            <w:szCs w:val="17"/>
            <w:vertAlign w:val="superscript"/>
          </w:rPr>
          <w:t>[2]</w:t>
        </w:r>
      </w:hyperlink>
      <w:r>
        <w:rPr>
          <w:rFonts w:ascii="Arial" w:hAnsi="Arial" w:cs="Arial"/>
          <w:color w:val="222222"/>
          <w:sz w:val="21"/>
          <w:szCs w:val="21"/>
        </w:rPr>
        <w:t>Hạn chế sử dụng thuốc này gần vào cuối kỳ mang thai và trong thời kỳ cho con bú sữa.</w:t>
      </w:r>
      <w:hyperlink r:id="rId26" w:anchor="cite_note-4" w:history="1">
        <w:r>
          <w:rPr>
            <w:rStyle w:val="Hyperlink"/>
            <w:rFonts w:ascii="Arial" w:hAnsi="Arial" w:cs="Arial"/>
            <w:color w:val="0B0080"/>
            <w:sz w:val="17"/>
            <w:szCs w:val="17"/>
            <w:vertAlign w:val="superscript"/>
          </w:rPr>
          <w:t>[4]</w:t>
        </w:r>
      </w:hyperlink>
      <w:r>
        <w:rPr>
          <w:rFonts w:ascii="Arial" w:hAnsi="Arial" w:cs="Arial"/>
          <w:color w:val="222222"/>
          <w:sz w:val="21"/>
          <w:szCs w:val="21"/>
        </w:rPr>
        <w:t>Chloramphenicol là một kháng sinh rộng rãi thường ngăn chặn sự phát triển của vi khuẩn bằng cách ngừng việc sản xuất protein.</w:t>
      </w:r>
      <w:hyperlink r:id="rId27" w:anchor="cite_note-AHFS2015-2" w:history="1">
        <w:r>
          <w:rPr>
            <w:rStyle w:val="Hyperlink"/>
            <w:rFonts w:ascii="Arial" w:hAnsi="Arial" w:cs="Arial"/>
            <w:color w:val="0B0080"/>
            <w:sz w:val="17"/>
            <w:szCs w:val="17"/>
            <w:vertAlign w:val="superscript"/>
          </w:rPr>
          <w:t>[2]</w:t>
        </w:r>
      </w:hyperlink>
    </w:p>
    <w:p w:rsidR="00DA3805" w:rsidRDefault="00DA3805" w:rsidP="00DA3805">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Chloramphenicol được tìm ra năm 1947.</w:t>
      </w:r>
      <w:hyperlink r:id="rId28" w:anchor="cite_note-5" w:history="1">
        <w:r>
          <w:rPr>
            <w:rStyle w:val="Hyperlink"/>
            <w:rFonts w:ascii="Arial" w:hAnsi="Arial" w:cs="Arial"/>
            <w:color w:val="0B0080"/>
            <w:sz w:val="17"/>
            <w:szCs w:val="17"/>
            <w:vertAlign w:val="superscript"/>
          </w:rPr>
          <w:t>[5]</w:t>
        </w:r>
      </w:hyperlink>
      <w:r>
        <w:rPr>
          <w:rFonts w:ascii="Arial" w:hAnsi="Arial" w:cs="Arial"/>
          <w:color w:val="222222"/>
          <w:sz w:val="21"/>
          <w:szCs w:val="21"/>
        </w:rPr>
        <w:t> Nó nằm trong </w:t>
      </w:r>
      <w:hyperlink r:id="rId29" w:tooltip="Danh sách các thuốc thiết yếu của WHO" w:history="1">
        <w:r>
          <w:rPr>
            <w:rStyle w:val="Hyperlink"/>
            <w:rFonts w:ascii="Arial" w:hAnsi="Arial" w:cs="Arial"/>
            <w:color w:val="0B0080"/>
            <w:sz w:val="21"/>
            <w:szCs w:val="21"/>
          </w:rPr>
          <w:t>Danh sách các thuốc thiết yếu của WHO</w:t>
        </w:r>
      </w:hyperlink>
      <w:r>
        <w:rPr>
          <w:rFonts w:ascii="Arial" w:hAnsi="Arial" w:cs="Arial"/>
          <w:color w:val="222222"/>
          <w:sz w:val="21"/>
          <w:szCs w:val="21"/>
        </w:rPr>
        <w:t>, thuốc hiệu quả và an toàn nhất cần thiết trong một </w:t>
      </w:r>
      <w:hyperlink r:id="rId30" w:tooltip="Hệ thống y tế (trang chưa được viết)" w:history="1">
        <w:r>
          <w:rPr>
            <w:rStyle w:val="Hyperlink"/>
            <w:rFonts w:ascii="Arial" w:hAnsi="Arial" w:cs="Arial"/>
            <w:color w:val="A55858"/>
            <w:sz w:val="21"/>
            <w:szCs w:val="21"/>
          </w:rPr>
          <w:t>hệ thống y tế</w:t>
        </w:r>
      </w:hyperlink>
      <w:r>
        <w:rPr>
          <w:rFonts w:ascii="Arial" w:hAnsi="Arial" w:cs="Arial"/>
          <w:color w:val="222222"/>
          <w:sz w:val="21"/>
          <w:szCs w:val="21"/>
        </w:rPr>
        <w:t>.</w:t>
      </w:r>
      <w:hyperlink r:id="rId31" w:anchor="cite_note-WHO19th-6" w:history="1">
        <w:r>
          <w:rPr>
            <w:rStyle w:val="Hyperlink"/>
            <w:rFonts w:ascii="Arial" w:hAnsi="Arial" w:cs="Arial"/>
            <w:color w:val="0B0080"/>
            <w:sz w:val="17"/>
            <w:szCs w:val="17"/>
            <w:vertAlign w:val="superscript"/>
          </w:rPr>
          <w:t>[6]</w:t>
        </w:r>
      </w:hyperlink>
      <w:r>
        <w:rPr>
          <w:rFonts w:ascii="Arial" w:hAnsi="Arial" w:cs="Arial"/>
          <w:color w:val="222222"/>
          <w:sz w:val="21"/>
          <w:szCs w:val="21"/>
        </w:rPr>
        <w:t> Nó cũng được bán như một loại thuốc phổ dụng.</w:t>
      </w:r>
      <w:hyperlink r:id="rId32" w:anchor="cite_note-AHFS2015-2" w:history="1">
        <w:r>
          <w:rPr>
            <w:rStyle w:val="Hyperlink"/>
            <w:rFonts w:ascii="Arial" w:hAnsi="Arial" w:cs="Arial"/>
            <w:color w:val="0B0080"/>
            <w:sz w:val="17"/>
            <w:szCs w:val="17"/>
            <w:vertAlign w:val="superscript"/>
          </w:rPr>
          <w:t>[2]</w:t>
        </w:r>
      </w:hyperlink>
      <w:r>
        <w:rPr>
          <w:rFonts w:ascii="Arial" w:hAnsi="Arial" w:cs="Arial"/>
          <w:color w:val="222222"/>
          <w:sz w:val="21"/>
          <w:szCs w:val="21"/>
        </w:rPr>
        <w:t> Giá bán buôn của thuốc trong </w:t>
      </w:r>
      <w:hyperlink r:id="rId33" w:tooltip="Nước đang phát triển" w:history="1">
        <w:r>
          <w:rPr>
            <w:rStyle w:val="Hyperlink"/>
            <w:rFonts w:ascii="Arial" w:hAnsi="Arial" w:cs="Arial"/>
            <w:color w:val="0B0080"/>
            <w:sz w:val="21"/>
            <w:szCs w:val="21"/>
          </w:rPr>
          <w:t>các nước đang phát triển</w:t>
        </w:r>
      </w:hyperlink>
      <w:r>
        <w:rPr>
          <w:rFonts w:ascii="Arial" w:hAnsi="Arial" w:cs="Arial"/>
          <w:color w:val="222222"/>
          <w:sz w:val="21"/>
          <w:szCs w:val="21"/>
        </w:rPr>
        <w:t> của một liều tiêm tĩnh mạch từ 0,40 đến 1,90 USD.</w:t>
      </w:r>
      <w:hyperlink r:id="rId34" w:anchor="cite_note-ERC2015-7" w:history="1">
        <w:r>
          <w:rPr>
            <w:rStyle w:val="Hyperlink"/>
            <w:rFonts w:ascii="Arial" w:hAnsi="Arial" w:cs="Arial"/>
            <w:color w:val="0B0080"/>
            <w:sz w:val="17"/>
            <w:szCs w:val="17"/>
            <w:vertAlign w:val="superscript"/>
          </w:rPr>
          <w:t>[7]</w:t>
        </w:r>
      </w:hyperlink>
      <w:r>
        <w:rPr>
          <w:rFonts w:ascii="Arial" w:hAnsi="Arial" w:cs="Arial"/>
          <w:color w:val="222222"/>
          <w:sz w:val="21"/>
          <w:szCs w:val="21"/>
        </w:rPr>
        <w:t> Tại Hoa Kỳ, liều tiêm tĩnh mạch có giá là 41,47 USD.</w:t>
      </w:r>
      <w:hyperlink r:id="rId35" w:anchor="cite_note-8" w:history="1">
        <w:r>
          <w:rPr>
            <w:rStyle w:val="Hyperlink"/>
            <w:rFonts w:ascii="Arial" w:hAnsi="Arial" w:cs="Arial"/>
            <w:color w:val="0B0080"/>
            <w:sz w:val="17"/>
            <w:szCs w:val="17"/>
            <w:vertAlign w:val="superscript"/>
          </w:rPr>
          <w:t>[8]</w:t>
        </w:r>
      </w:hyperlink>
      <w:r>
        <w:rPr>
          <w:rFonts w:ascii="Arial" w:hAnsi="Arial" w:cs="Arial"/>
          <w:color w:val="222222"/>
          <w:sz w:val="21"/>
          <w:szCs w:val="21"/>
        </w:rPr>
        <w:t> Các vấn đề toàn cầu liên quan đến </w:t>
      </w:r>
      <w:hyperlink r:id="rId36" w:tooltip="Kháng thuốc kháng sinh" w:history="1">
        <w:r>
          <w:rPr>
            <w:rStyle w:val="Hyperlink"/>
            <w:rFonts w:ascii="Arial" w:hAnsi="Arial" w:cs="Arial"/>
            <w:color w:val="0B0080"/>
            <w:sz w:val="21"/>
            <w:szCs w:val="21"/>
          </w:rPr>
          <w:t>kháng thuốc kháng sinh</w:t>
        </w:r>
      </w:hyperlink>
      <w:r>
        <w:rPr>
          <w:rFonts w:ascii="Arial" w:hAnsi="Arial" w:cs="Arial"/>
          <w:color w:val="222222"/>
          <w:sz w:val="21"/>
          <w:szCs w:val="21"/>
        </w:rPr>
        <w:t>đã làm tăng nhu cầu sử dụng thuốc này.</w:t>
      </w:r>
      <w:hyperlink r:id="rId37" w:anchor="cite_note-Falagas2008-9" w:history="1">
        <w:r>
          <w:rPr>
            <w:rStyle w:val="Hyperlink"/>
            <w:rFonts w:ascii="Arial" w:hAnsi="Arial" w:cs="Arial"/>
            <w:color w:val="0B0080"/>
            <w:sz w:val="17"/>
            <w:szCs w:val="17"/>
            <w:vertAlign w:val="superscript"/>
          </w:rPr>
          <w:t>[9]</w:t>
        </w:r>
      </w:hyperlink>
    </w:p>
    <w:p w:rsidR="00461B58" w:rsidRDefault="00461B58"/>
    <w:sectPr w:rsidR="00461B58" w:rsidSect="00461B5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A2B" w:rsidRDefault="00B34A2B" w:rsidP="008140DF">
      <w:pPr>
        <w:spacing w:line="240" w:lineRule="auto"/>
      </w:pPr>
      <w:r>
        <w:separator/>
      </w:r>
    </w:p>
  </w:endnote>
  <w:endnote w:type="continuationSeparator" w:id="1">
    <w:p w:rsidR="00B34A2B" w:rsidRDefault="00B34A2B" w:rsidP="008140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A2B" w:rsidRDefault="00B34A2B" w:rsidP="008140DF">
      <w:pPr>
        <w:spacing w:line="240" w:lineRule="auto"/>
      </w:pPr>
      <w:r>
        <w:separator/>
      </w:r>
    </w:p>
  </w:footnote>
  <w:footnote w:type="continuationSeparator" w:id="1">
    <w:p w:rsidR="00B34A2B" w:rsidRDefault="00B34A2B" w:rsidP="008140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A159E"/>
    <w:multiLevelType w:val="hybridMultilevel"/>
    <w:tmpl w:val="49CC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063A7E"/>
    <w:multiLevelType w:val="hybridMultilevel"/>
    <w:tmpl w:val="C9E4A688"/>
    <w:lvl w:ilvl="0" w:tplc="0896D4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9EB1246"/>
    <w:multiLevelType w:val="hybridMultilevel"/>
    <w:tmpl w:val="DAB87B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793EB8"/>
    <w:multiLevelType w:val="multilevel"/>
    <w:tmpl w:val="19AA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40DF"/>
    <w:rsid w:val="00232356"/>
    <w:rsid w:val="00461B58"/>
    <w:rsid w:val="00540865"/>
    <w:rsid w:val="00637800"/>
    <w:rsid w:val="008140DF"/>
    <w:rsid w:val="009610DA"/>
    <w:rsid w:val="00B21D76"/>
    <w:rsid w:val="00B34A2B"/>
    <w:rsid w:val="00C86F00"/>
    <w:rsid w:val="00CF47E6"/>
    <w:rsid w:val="00DA3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DF"/>
    <w:pPr>
      <w:tabs>
        <w:tab w:val="left" w:pos="720"/>
      </w:tabs>
      <w:spacing w:after="0"/>
      <w:ind w:firstLine="0"/>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0DF"/>
    <w:pPr>
      <w:spacing w:after="200" w:line="276" w:lineRule="auto"/>
      <w:ind w:left="720"/>
      <w:contextualSpacing/>
    </w:pPr>
    <w:rPr>
      <w:rFonts w:ascii="Calibri" w:eastAsia="Calibri" w:hAnsi="Calibri"/>
      <w:sz w:val="22"/>
      <w:szCs w:val="22"/>
      <w:lang w:val="en-NZ"/>
    </w:rPr>
  </w:style>
  <w:style w:type="paragraph" w:styleId="BalloonText">
    <w:name w:val="Balloon Text"/>
    <w:basedOn w:val="Normal"/>
    <w:link w:val="BalloonTextChar"/>
    <w:uiPriority w:val="99"/>
    <w:semiHidden/>
    <w:unhideWhenUsed/>
    <w:rsid w:val="008140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0DF"/>
    <w:rPr>
      <w:rFonts w:ascii="Tahoma" w:eastAsia="Times New Roman" w:hAnsi="Tahoma" w:cs="Tahoma"/>
      <w:sz w:val="16"/>
      <w:szCs w:val="16"/>
    </w:rPr>
  </w:style>
  <w:style w:type="paragraph" w:styleId="Header">
    <w:name w:val="header"/>
    <w:basedOn w:val="Normal"/>
    <w:link w:val="HeaderChar"/>
    <w:uiPriority w:val="99"/>
    <w:semiHidden/>
    <w:unhideWhenUsed/>
    <w:rsid w:val="008140DF"/>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semiHidden/>
    <w:rsid w:val="008140DF"/>
    <w:rPr>
      <w:rFonts w:ascii="Times New Roman" w:eastAsia="Times New Roman" w:hAnsi="Times New Roman" w:cs="Times New Roman"/>
      <w:sz w:val="28"/>
      <w:szCs w:val="28"/>
    </w:rPr>
  </w:style>
  <w:style w:type="paragraph" w:styleId="Footer">
    <w:name w:val="footer"/>
    <w:basedOn w:val="Normal"/>
    <w:link w:val="FooterChar"/>
    <w:uiPriority w:val="99"/>
    <w:semiHidden/>
    <w:unhideWhenUsed/>
    <w:rsid w:val="008140DF"/>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semiHidden/>
    <w:rsid w:val="008140DF"/>
    <w:rPr>
      <w:rFonts w:ascii="Times New Roman" w:eastAsia="Times New Roman" w:hAnsi="Times New Roman" w:cs="Times New Roman"/>
      <w:sz w:val="28"/>
      <w:szCs w:val="28"/>
    </w:rPr>
  </w:style>
  <w:style w:type="paragraph" w:styleId="NormalWeb">
    <w:name w:val="Normal (Web)"/>
    <w:basedOn w:val="Normal"/>
    <w:uiPriority w:val="99"/>
    <w:semiHidden/>
    <w:unhideWhenUsed/>
    <w:rsid w:val="00DA3805"/>
    <w:pPr>
      <w:tabs>
        <w:tab w:val="clear" w:pos="720"/>
      </w:tabs>
      <w:spacing w:before="100" w:beforeAutospacing="1" w:after="100" w:afterAutospacing="1" w:line="240" w:lineRule="auto"/>
    </w:pPr>
    <w:rPr>
      <w:sz w:val="24"/>
      <w:szCs w:val="24"/>
    </w:rPr>
  </w:style>
  <w:style w:type="character" w:styleId="Hyperlink">
    <w:name w:val="Hyperlink"/>
    <w:basedOn w:val="DefaultParagraphFont"/>
    <w:uiPriority w:val="99"/>
    <w:semiHidden/>
    <w:unhideWhenUsed/>
    <w:rsid w:val="00DA3805"/>
    <w:rPr>
      <w:color w:val="0000FF"/>
      <w:u w:val="single"/>
    </w:rPr>
  </w:style>
</w:styles>
</file>

<file path=word/webSettings.xml><?xml version="1.0" encoding="utf-8"?>
<w:webSettings xmlns:r="http://schemas.openxmlformats.org/officeDocument/2006/relationships" xmlns:w="http://schemas.openxmlformats.org/wordprocessingml/2006/main">
  <w:divs>
    <w:div w:id="10759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loramphenicol" TargetMode="External"/><Relationship Id="rId13" Type="http://schemas.openxmlformats.org/officeDocument/2006/relationships/hyperlink" Target="https://vi.wikipedia.org/wiki/B%E1%BB%87nh_t%E1%BA%A3" TargetMode="External"/><Relationship Id="rId18" Type="http://schemas.openxmlformats.org/officeDocument/2006/relationships/hyperlink" Target="https://vi.wikipedia.org/wiki/Bu%E1%BB%93n_n%C3%B4n" TargetMode="External"/><Relationship Id="rId26" Type="http://schemas.openxmlformats.org/officeDocument/2006/relationships/hyperlink" Target="https://vi.wikipedia.org/wiki/Chloramphenico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i.wikipedia.org/wiki/Chloramphenicol" TargetMode="External"/><Relationship Id="rId34" Type="http://schemas.openxmlformats.org/officeDocument/2006/relationships/hyperlink" Target="https://vi.wikipedia.org/wiki/Chloramphenicol" TargetMode="External"/><Relationship Id="rId7" Type="http://schemas.openxmlformats.org/officeDocument/2006/relationships/hyperlink" Target="https://vi.wikipedia.org/wiki/Kh%C3%A1ng_sinh" TargetMode="External"/><Relationship Id="rId12" Type="http://schemas.openxmlformats.org/officeDocument/2006/relationships/hyperlink" Target="https://vi.wikipedia.org/wiki/D%E1%BB%8Bch_h%E1%BA%A1ch" TargetMode="External"/><Relationship Id="rId17" Type="http://schemas.openxmlformats.org/officeDocument/2006/relationships/hyperlink" Target="https://vi.wikipedia.org/w/index.php?title=%E1%BB%A8c_ch%E1%BA%BF_t%E1%BB%A7y_x%C6%B0%C6%A1ng&amp;action=edit&amp;redlink=1" TargetMode="External"/><Relationship Id="rId25" Type="http://schemas.openxmlformats.org/officeDocument/2006/relationships/hyperlink" Target="https://vi.wikipedia.org/wiki/Chloramphenicol" TargetMode="External"/><Relationship Id="rId33" Type="http://schemas.openxmlformats.org/officeDocument/2006/relationships/hyperlink" Target="https://vi.wikipedia.org/wiki/N%C6%B0%E1%BB%9Bc_%C4%91ang_ph%C3%A1t_tri%E1%BB%83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Chloramphenicol" TargetMode="External"/><Relationship Id="rId20" Type="http://schemas.openxmlformats.org/officeDocument/2006/relationships/hyperlink" Target="https://vi.wikipedia.org/wiki/Chloramphenicol" TargetMode="External"/><Relationship Id="rId29" Type="http://schemas.openxmlformats.org/officeDocument/2006/relationships/hyperlink" Target="https://vi.wikipedia.org/wiki/Danh_s%C3%A1ch_c%C3%A1c_thu%E1%BB%91c_thi%E1%BA%BFt_y%E1%BA%BFu_c%E1%BB%A7a_WH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Vi%C3%AAm_m%C3%A0ng_n%C3%A3o" TargetMode="External"/><Relationship Id="rId24" Type="http://schemas.openxmlformats.org/officeDocument/2006/relationships/hyperlink" Target="https://vi.wikipedia.org/wiki/Huy%E1%BA%BFt_%C3%A1p_th%E1%BA%A5p" TargetMode="External"/><Relationship Id="rId32" Type="http://schemas.openxmlformats.org/officeDocument/2006/relationships/hyperlink" Target="https://vi.wikipedia.org/wiki/Chloramphenicol" TargetMode="External"/><Relationship Id="rId37" Type="http://schemas.openxmlformats.org/officeDocument/2006/relationships/hyperlink" Target="https://vi.wikipedia.org/wiki/Chloramphenicol" TargetMode="External"/><Relationship Id="rId5" Type="http://schemas.openxmlformats.org/officeDocument/2006/relationships/footnotes" Target="footnotes.xml"/><Relationship Id="rId15" Type="http://schemas.openxmlformats.org/officeDocument/2006/relationships/hyperlink" Target="https://vi.wikipedia.org/wiki/Chloramphenicol" TargetMode="External"/><Relationship Id="rId23" Type="http://schemas.openxmlformats.org/officeDocument/2006/relationships/hyperlink" Target="https://vi.wikipedia.org/wiki/Chloramphenicol" TargetMode="External"/><Relationship Id="rId28" Type="http://schemas.openxmlformats.org/officeDocument/2006/relationships/hyperlink" Target="https://vi.wikipedia.org/wiki/Chloramphenicol" TargetMode="External"/><Relationship Id="rId36" Type="http://schemas.openxmlformats.org/officeDocument/2006/relationships/hyperlink" Target="https://vi.wikipedia.org/wiki/Kh%C3%A1ng_thu%E1%BB%91c_kh%C3%A1ng_sinh" TargetMode="External"/><Relationship Id="rId10" Type="http://schemas.openxmlformats.org/officeDocument/2006/relationships/hyperlink" Target="https://vi.wikipedia.org/wiki/Chloramphenicol" TargetMode="External"/><Relationship Id="rId19" Type="http://schemas.openxmlformats.org/officeDocument/2006/relationships/hyperlink" Target="https://vi.wikipedia.org/wiki/Ti%C3%AAu_ch%E1%BA%A3y" TargetMode="External"/><Relationship Id="rId31" Type="http://schemas.openxmlformats.org/officeDocument/2006/relationships/hyperlink" Target="https://vi.wikipedia.org/wiki/Chloramphenicol" TargetMode="External"/><Relationship Id="rId4" Type="http://schemas.openxmlformats.org/officeDocument/2006/relationships/webSettings" Target="webSettings.xml"/><Relationship Id="rId9" Type="http://schemas.openxmlformats.org/officeDocument/2006/relationships/hyperlink" Target="https://vi.wikipedia.org/wiki/%C4%90au_m%E1%BA%AFt_%C4%91%E1%BB%8F" TargetMode="External"/><Relationship Id="rId14" Type="http://schemas.openxmlformats.org/officeDocument/2006/relationships/hyperlink" Target="https://vi.wikipedia.org/wiki/Th%C6%B0%C6%A1ng_h%C3%A0n" TargetMode="External"/><Relationship Id="rId22" Type="http://schemas.openxmlformats.org/officeDocument/2006/relationships/hyperlink" Target="https://vi.wikipedia.org/wiki/Chloramphenicol" TargetMode="External"/><Relationship Id="rId27" Type="http://schemas.openxmlformats.org/officeDocument/2006/relationships/hyperlink" Target="https://vi.wikipedia.org/wiki/Chloramphenicol" TargetMode="External"/><Relationship Id="rId30" Type="http://schemas.openxmlformats.org/officeDocument/2006/relationships/hyperlink" Target="https://vi.wikipedia.org/w/index.php?title=H%E1%BB%87_th%E1%BB%91ng_y_t%E1%BA%BF&amp;action=edit&amp;redlink=1" TargetMode="External"/><Relationship Id="rId35" Type="http://schemas.openxmlformats.org/officeDocument/2006/relationships/hyperlink" Target="https://vi.wikipedia.org/wiki/Chlorampheni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VNPOST</dc:creator>
  <cp:lastModifiedBy>VNPOST</cp:lastModifiedBy>
  <cp:revision>2</cp:revision>
  <dcterms:created xsi:type="dcterms:W3CDTF">2018-08-15T09:47:00Z</dcterms:created>
  <dcterms:modified xsi:type="dcterms:W3CDTF">2018-08-15T09:47:00Z</dcterms:modified>
</cp:coreProperties>
</file>