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A" w:rsidRPr="009926EA" w:rsidRDefault="009926EA" w:rsidP="00096CCE">
      <w:pPr>
        <w:pBdr>
          <w:bottom w:val="single" w:sz="6" w:space="8" w:color="CCCCCC"/>
        </w:pBdr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</w:pPr>
    </w:p>
    <w:p w:rsidR="009926EA" w:rsidRPr="009926EA" w:rsidRDefault="009926EA" w:rsidP="00096CCE">
      <w:pPr>
        <w:pBdr>
          <w:bottom w:val="single" w:sz="6" w:space="8" w:color="CCCCCC"/>
        </w:pBdr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  <w:t xml:space="preserve">TUYỂN DỤNG VỊ TRÍ DƯỢC SĨ PHÒNG KẾ HOẠCH SẢN XUẤT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  <w:t>tại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199BD7"/>
          <w:kern w:val="36"/>
          <w:sz w:val="28"/>
          <w:szCs w:val="28"/>
        </w:rPr>
        <w:t xml:space="preserve"> ty PHÚC VINH </w:t>
      </w:r>
    </w:p>
    <w:p w:rsidR="00096CCE" w:rsidRPr="00096CCE" w:rsidRDefault="009926EA" w:rsidP="009926EA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6E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9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99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99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9926EA">
        <w:rPr>
          <w:rFonts w:ascii="Times New Roman" w:eastAsia="Times New Roman" w:hAnsi="Times New Roman" w:cs="Times New Roman"/>
          <w:sz w:val="28"/>
          <w:szCs w:val="28"/>
        </w:rPr>
        <w:t>:  10-02-2021</w:t>
      </w:r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Kinh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Tuyển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Yêu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cầu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bằng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Mô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lượng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cần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tuyển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3</w:t>
      </w:r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Ngành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nghề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992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926EA">
        <w:rPr>
          <w:rFonts w:ascii="Times New Roman" w:eastAsia="Times New Roman" w:hAnsi="Times New Roman" w:cs="Times New Roman"/>
          <w:color w:val="333333"/>
          <w:sz w:val="28"/>
          <w:szCs w:val="28"/>
        </w:rPr>
        <w:t>Dược</w:t>
      </w:r>
      <w:proofErr w:type="spellEnd"/>
      <w:r w:rsidR="009926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926EA">
        <w:rPr>
          <w:rFonts w:ascii="Times New Roman" w:eastAsia="Times New Roman" w:hAnsi="Times New Roman" w:cs="Times New Roman"/>
          <w:color w:val="333333"/>
          <w:sz w:val="28"/>
          <w:szCs w:val="28"/>
        </w:rPr>
        <w:t>sĩ</w:t>
      </w:r>
      <w:proofErr w:type="spellEnd"/>
      <w:r w:rsidR="009926EA">
        <w:rPr>
          <w:rFonts w:ascii="Times New Roman" w:eastAsia="Times New Roman" w:hAnsi="Times New Roman" w:cs="Times New Roman"/>
          <w:color w:val="333333"/>
          <w:sz w:val="28"/>
          <w:szCs w:val="28"/>
        </w:rPr>
        <w:t>,  khác</w:t>
      </w:r>
      <w:bookmarkStart w:id="0" w:name="_GoBack"/>
      <w:bookmarkEnd w:id="0"/>
      <w:r w:rsidR="009926EA"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Địa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Chức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vụ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Hình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thức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(7h30 - 17h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96CCE" w:rsidRPr="00096CCE" w:rsidRDefault="00096CCE" w:rsidP="0009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Yêu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cầu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giới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tính</w:t>
      </w:r>
      <w:proofErr w:type="spellEnd"/>
      <w:r w:rsidRPr="00096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Nam,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nữ</w:t>
      </w:r>
      <w:proofErr w:type="spellEnd"/>
    </w:p>
    <w:p w:rsidR="00096CCE" w:rsidRPr="009926EA" w:rsidRDefault="009926EA" w:rsidP="00096CCE">
      <w:pPr>
        <w:shd w:val="clear" w:color="auto" w:fill="FFFFFF"/>
        <w:spacing w:before="25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B8585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8B8585"/>
          <w:sz w:val="28"/>
          <w:szCs w:val="28"/>
        </w:rPr>
        <w:t xml:space="preserve">CHI TIẾT </w:t>
      </w:r>
    </w:p>
    <w:p w:rsidR="009926EA" w:rsidRPr="00096CCE" w:rsidRDefault="009926EA" w:rsidP="00096CCE">
      <w:pPr>
        <w:shd w:val="clear" w:color="auto" w:fill="FFFFFF"/>
        <w:spacing w:before="25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B8585"/>
          <w:sz w:val="28"/>
          <w:szCs w:val="28"/>
        </w:rPr>
      </w:pP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I. DƯỢC SĨ ĐẠI HỌC PHÒNG KẾ HOẠCH SẢN XUẤT (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Số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lượng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 1)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Mô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tả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việc</w:t>
      </w:r>
      <w:proofErr w:type="spellEnd"/>
    </w:p>
    <w:p w:rsidR="00096CCE" w:rsidRPr="00096CCE" w:rsidRDefault="00096CCE" w:rsidP="00096CCE">
      <w:pPr>
        <w:numPr>
          <w:ilvl w:val="0"/>
          <w:numId w:val="1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 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Lập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kế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hoạch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sản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đôn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đốc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BGĐ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KHSX, KHVT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đoạn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đáp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đặt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trù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đáp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QC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+ Theo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2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   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Triển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khai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kế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hoạch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      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lệnh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+Theo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PXSX,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kịp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cố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tới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+ Theo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kiểm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BTP, TP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Đôn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đốc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nguyên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liệu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mua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giao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 +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lô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thời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gian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</w:p>
    <w:p w:rsidR="00096CCE" w:rsidRPr="00096CCE" w:rsidRDefault="00096CCE" w:rsidP="00096CCE">
      <w:pPr>
        <w:numPr>
          <w:ilvl w:val="0"/>
          <w:numId w:val="3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 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Thực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báo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cáo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tình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hình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thực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kế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hoạch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sản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thưởng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xuyên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trưởng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3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   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Thực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khác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Trưởng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giao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Yêu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cầu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việc</w:t>
      </w:r>
      <w:proofErr w:type="spellEnd"/>
    </w:p>
    <w:p w:rsidR="00096CCE" w:rsidRPr="00096CCE" w:rsidRDefault="00096CCE" w:rsidP="00096CCE">
      <w:pPr>
        <w:numPr>
          <w:ilvl w:val="0"/>
          <w:numId w:val="4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đại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ưu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ứng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3.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Quyền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lợi</w:t>
      </w:r>
      <w:proofErr w:type="spellEnd"/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Thu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Thỏa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BHXH, BHYT, BHTN,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ty &amp;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khẳng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sếp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thấu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nâng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ở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ty</w:t>
      </w:r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thoả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đáng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du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lịch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team building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</w:p>
    <w:p w:rsidR="00096CCE" w:rsidRPr="00096CCE" w:rsidRDefault="00096CCE" w:rsidP="00096CCE">
      <w:pPr>
        <w:numPr>
          <w:ilvl w:val="0"/>
          <w:numId w:val="5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II. NHÂN VIÊN KHO PHÒNG KẾ HOẠCH SẢN XUẤT (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Số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lượng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 2)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1.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Mô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tả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việc</w:t>
      </w:r>
      <w:proofErr w:type="spellEnd"/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Mô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chia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Chịu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liệu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xử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liệu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tồn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thống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mềm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6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Yêu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cầu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công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việc</w:t>
      </w:r>
      <w:proofErr w:type="spellEnd"/>
    </w:p>
    <w:p w:rsidR="00096CCE" w:rsidRPr="00096CCE" w:rsidRDefault="00096CCE" w:rsidP="00096CCE">
      <w:pPr>
        <w:numPr>
          <w:ilvl w:val="0"/>
          <w:numId w:val="7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trở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7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chuyên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môn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Ưu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7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nghiệm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thêm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96CCE" w:rsidRPr="00096CCE" w:rsidRDefault="00096CCE" w:rsidP="00096CCE">
      <w:pPr>
        <w:numPr>
          <w:ilvl w:val="0"/>
          <w:numId w:val="7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Giới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: Nam/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Nữ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tuổi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tuổi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3.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Quyền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lợi</w:t>
      </w:r>
      <w:proofErr w:type="spellEnd"/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Thu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nhập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Thỏa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BHXH, BHYT, BHTN,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ty &amp;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tiến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khẳng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sếp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tâm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thấu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đào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nâng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kĩ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ở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ty</w:t>
      </w:r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Chế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sách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đãi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ngộ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thoả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đáng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du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lịch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team building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</w:p>
    <w:p w:rsidR="00096CCE" w:rsidRPr="00096CCE" w:rsidRDefault="00096CCE" w:rsidP="00096CCE">
      <w:pPr>
        <w:numPr>
          <w:ilvl w:val="0"/>
          <w:numId w:val="8"/>
        </w:numPr>
        <w:shd w:val="clear" w:color="auto" w:fill="FE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phụ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trưa</w:t>
      </w:r>
      <w:proofErr w:type="spellEnd"/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96CCE" w:rsidRPr="00096CCE" w:rsidRDefault="00096CCE" w:rsidP="00096CCE">
      <w:pPr>
        <w:shd w:val="clear" w:color="auto" w:fill="FEF8F8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Địa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ty CP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Dược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Lô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CN4-6.2 KCN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Quốc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Oai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Phùng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Xá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Thạch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Thất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96CCE" w:rsidRPr="00096CCE" w:rsidRDefault="00096CCE" w:rsidP="00096CCE">
      <w:pPr>
        <w:shd w:val="clear" w:color="auto" w:fill="FEF8F8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proofErr w:type="gram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đưa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đón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cán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công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viên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Thời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gian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việc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7h30 -17h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hết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thứ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Ứng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viên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gửi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CV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trực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tiếp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vào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email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(Email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bị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ẩn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, </w:t>
      </w:r>
      <w:hyperlink r:id="rId5" w:history="1">
        <w:r w:rsidRPr="009926EA">
          <w:rPr>
            <w:rFonts w:ascii="Times New Roman" w:eastAsia="Times New Roman" w:hAnsi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Đăng Nhập</w:t>
        </w:r>
      </w:hyperlink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 vào web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để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nộp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hồ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 xml:space="preserve"> </w:t>
      </w:r>
      <w:proofErr w:type="spellStart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sơ</w:t>
      </w:r>
      <w:proofErr w:type="spellEnd"/>
      <w:r w:rsidRPr="009926EA">
        <w:rPr>
          <w:rFonts w:ascii="Times New Roman" w:eastAsia="Times New Roman" w:hAnsi="Times New Roman" w:cs="Times New Roman"/>
          <w:b/>
          <w:bCs/>
          <w:i/>
          <w:iCs/>
          <w:color w:val="B0ADAD"/>
          <w:sz w:val="28"/>
          <w:szCs w:val="28"/>
        </w:rPr>
        <w:t>)</w:t>
      </w:r>
      <w:r w:rsidRPr="009926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xxx@gmail.com</w:t>
      </w:r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Mr.Quang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0985745233/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096CCE">
        <w:rPr>
          <w:rFonts w:ascii="Times New Roman" w:eastAsia="Times New Roman" w:hAnsi="Times New Roman" w:cs="Times New Roman"/>
          <w:color w:val="333333"/>
          <w:sz w:val="28"/>
          <w:szCs w:val="28"/>
        </w:rPr>
        <w:t>: 0243 200 8420</w:t>
      </w:r>
    </w:p>
    <w:p w:rsidR="00972915" w:rsidRPr="009926EA" w:rsidRDefault="009926EA" w:rsidP="00096CCE">
      <w:pPr>
        <w:rPr>
          <w:rFonts w:ascii="Times New Roman" w:hAnsi="Times New Roman" w:cs="Times New Roman"/>
          <w:sz w:val="28"/>
          <w:szCs w:val="28"/>
        </w:rPr>
      </w:pP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r w:rsidRPr="009926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26EA">
        <w:rPr>
          <w:rFonts w:ascii="Times New Roman" w:hAnsi="Times New Roman" w:cs="Times New Roman"/>
          <w:sz w:val="28"/>
          <w:szCs w:val="28"/>
        </w:rPr>
        <w:t>NGUỒN :</w:t>
      </w:r>
      <w:proofErr w:type="gramEnd"/>
      <w:r w:rsidRPr="009926EA">
        <w:rPr>
          <w:rFonts w:ascii="Times New Roman" w:hAnsi="Times New Roman" w:cs="Times New Roman"/>
          <w:sz w:val="28"/>
          <w:szCs w:val="28"/>
        </w:rPr>
        <w:t xml:space="preserve"> CÔNG TY PHÚC VINH </w:t>
      </w:r>
    </w:p>
    <w:sectPr w:rsidR="00972915" w:rsidRPr="0099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FB6"/>
    <w:multiLevelType w:val="multilevel"/>
    <w:tmpl w:val="CF2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F7D2B"/>
    <w:multiLevelType w:val="multilevel"/>
    <w:tmpl w:val="7260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D75AD"/>
    <w:multiLevelType w:val="multilevel"/>
    <w:tmpl w:val="681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396B"/>
    <w:multiLevelType w:val="multilevel"/>
    <w:tmpl w:val="E4D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54FDF"/>
    <w:multiLevelType w:val="multilevel"/>
    <w:tmpl w:val="D81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33B70"/>
    <w:multiLevelType w:val="multilevel"/>
    <w:tmpl w:val="020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03E46"/>
    <w:multiLevelType w:val="multilevel"/>
    <w:tmpl w:val="999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65C8"/>
    <w:multiLevelType w:val="multilevel"/>
    <w:tmpl w:val="F49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2"/>
    <w:rsid w:val="00011565"/>
    <w:rsid w:val="00096CCE"/>
    <w:rsid w:val="00490F6B"/>
    <w:rsid w:val="00972915"/>
    <w:rsid w:val="009926EA"/>
    <w:rsid w:val="00B04667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6684-52A2-4478-AC41-F368891A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096C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96C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F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6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C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96C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6CC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9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CE"/>
    <w:rPr>
      <w:b/>
      <w:bCs/>
    </w:rPr>
  </w:style>
  <w:style w:type="character" w:styleId="Emphasis">
    <w:name w:val="Emphasis"/>
    <w:basedOn w:val="DefaultParagraphFont"/>
    <w:uiPriority w:val="20"/>
    <w:qFormat/>
    <w:rsid w:val="00096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50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541">
              <w:marLeft w:val="0"/>
              <w:marRight w:val="0"/>
              <w:marTop w:val="0"/>
              <w:marBottom w:val="0"/>
              <w:divBdr>
                <w:top w:val="single" w:sz="6" w:space="19" w:color="A5A25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a360.vn/dang-nhap?token=x011x1111xviec-lamx011x1111xung-tuyen-cong-viec-moi-405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302</cp:lastModifiedBy>
  <cp:revision>7</cp:revision>
  <dcterms:created xsi:type="dcterms:W3CDTF">2020-12-17T07:42:00Z</dcterms:created>
  <dcterms:modified xsi:type="dcterms:W3CDTF">2020-12-17T07:59:00Z</dcterms:modified>
</cp:coreProperties>
</file>