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DC" w:rsidRPr="006110DC" w:rsidRDefault="006110DC" w:rsidP="002E549E">
      <w:pPr>
        <w:pStyle w:val="Heading2"/>
        <w:ind w:left="-284" w:right="-399"/>
        <w:rPr>
          <w:sz w:val="28"/>
          <w:szCs w:val="28"/>
        </w:rPr>
      </w:pPr>
      <w:r w:rsidRPr="006110DC">
        <w:rPr>
          <w:sz w:val="28"/>
          <w:szCs w:val="28"/>
        </w:rPr>
        <w:t xml:space="preserve">Theo </w:t>
      </w:r>
      <w:proofErr w:type="spellStart"/>
      <w:r w:rsidRPr="006110DC">
        <w:rPr>
          <w:sz w:val="28"/>
          <w:szCs w:val="28"/>
        </w:rPr>
        <w:t>các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nghiên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cứu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trước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trong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một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ít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tinh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dầu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tanin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chất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đắng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caroten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chất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ancaloit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gọi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ecliptin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proofErr w:type="gram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sách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nói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chất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ancaloit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nicotin</w:t>
      </w:r>
      <w:proofErr w:type="spellEnd"/>
      <w:r w:rsidRPr="006110DC">
        <w:rPr>
          <w:sz w:val="28"/>
          <w:szCs w:val="28"/>
        </w:rPr>
        <w:t>.</w:t>
      </w:r>
      <w:proofErr w:type="gramEnd"/>
    </w:p>
    <w:p w:rsidR="002E549E" w:rsidRPr="002E549E" w:rsidRDefault="002E549E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CỎ NHỌ NỒI</w:t>
      </w:r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proofErr w:type="gramStart"/>
      <w:r w:rsidRPr="006110DC">
        <w:rPr>
          <w:sz w:val="28"/>
          <w:szCs w:val="28"/>
        </w:rPr>
        <w:t>Còn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cây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mực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hạn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liên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thảo</w:t>
      </w:r>
      <w:proofErr w:type="spellEnd"/>
      <w:r w:rsidRPr="006110DC">
        <w:rPr>
          <w:sz w:val="28"/>
          <w:szCs w:val="28"/>
        </w:rPr>
        <w:t>.</w:t>
      </w:r>
      <w:proofErr w:type="gram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Tên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khoa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học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Eclipta</w:t>
      </w:r>
      <w:proofErr w:type="spellEnd"/>
      <w:r w:rsidRPr="006110DC">
        <w:rPr>
          <w:sz w:val="28"/>
          <w:szCs w:val="28"/>
        </w:rPr>
        <w:t xml:space="preserve"> </w:t>
      </w:r>
      <w:proofErr w:type="gramStart"/>
      <w:r w:rsidRPr="006110DC">
        <w:rPr>
          <w:sz w:val="28"/>
          <w:szCs w:val="28"/>
        </w:rPr>
        <w:t>alba</w:t>
      </w:r>
      <w:proofErr w:type="gram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Hassk</w:t>
      </w:r>
      <w:proofErr w:type="spellEnd"/>
      <w:r w:rsidRPr="006110DC">
        <w:rPr>
          <w:sz w:val="28"/>
          <w:szCs w:val="28"/>
        </w:rPr>
        <w:t xml:space="preserve">. </w:t>
      </w:r>
      <w:proofErr w:type="gramStart"/>
      <w:r w:rsidRPr="006110DC">
        <w:rPr>
          <w:sz w:val="28"/>
          <w:szCs w:val="28"/>
        </w:rPr>
        <w:t>(</w:t>
      </w:r>
      <w:proofErr w:type="spellStart"/>
      <w:r w:rsidRPr="006110DC">
        <w:rPr>
          <w:sz w:val="28"/>
          <w:szCs w:val="28"/>
        </w:rPr>
        <w:t>Ecỉipta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erecta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Lamk</w:t>
      </w:r>
      <w:proofErr w:type="spellEnd"/>
      <w:r w:rsidRPr="006110DC">
        <w:rPr>
          <w:sz w:val="28"/>
          <w:szCs w:val="28"/>
        </w:rPr>
        <w:t>.).</w:t>
      </w:r>
      <w:proofErr w:type="gram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Thuộc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Cúc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Asteraceae</w:t>
      </w:r>
      <w:proofErr w:type="spellEnd"/>
      <w:r w:rsidRPr="006110DC">
        <w:rPr>
          <w:sz w:val="28"/>
          <w:szCs w:val="28"/>
        </w:rPr>
        <w:t xml:space="preserve"> </w:t>
      </w:r>
      <w:proofErr w:type="gramStart"/>
      <w:r w:rsidRPr="006110DC">
        <w:rPr>
          <w:sz w:val="28"/>
          <w:szCs w:val="28"/>
        </w:rPr>
        <w:t xml:space="preserve">( </w:t>
      </w:r>
      <w:proofErr w:type="spellStart"/>
      <w:r w:rsidRPr="006110DC">
        <w:rPr>
          <w:sz w:val="28"/>
          <w:szCs w:val="28"/>
        </w:rPr>
        <w:t>Composiỉae</w:t>
      </w:r>
      <w:proofErr w:type="spellEnd"/>
      <w:proofErr w:type="gramEnd"/>
      <w:r w:rsidRPr="006110DC">
        <w:rPr>
          <w:sz w:val="28"/>
          <w:szCs w:val="28"/>
        </w:rPr>
        <w:t xml:space="preserve"> ).</w:t>
      </w:r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r w:rsidRPr="006110DC">
        <w:rPr>
          <w:sz w:val="28"/>
          <w:szCs w:val="28"/>
        </w:rPr>
        <w:t xml:space="preserve">Ta </w:t>
      </w:r>
      <w:proofErr w:type="spellStart"/>
      <w:r w:rsidRPr="006110DC">
        <w:rPr>
          <w:sz w:val="28"/>
          <w:szCs w:val="28"/>
        </w:rPr>
        <w:t>dùng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toàn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cây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(</w:t>
      </w:r>
      <w:proofErr w:type="spellStart"/>
      <w:r w:rsidRPr="006110DC">
        <w:rPr>
          <w:sz w:val="28"/>
          <w:szCs w:val="28"/>
        </w:rPr>
        <w:t>Herha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Ecliptae</w:t>
      </w:r>
      <w:proofErr w:type="spellEnd"/>
      <w:r w:rsidRPr="006110DC">
        <w:rPr>
          <w:sz w:val="28"/>
          <w:szCs w:val="28"/>
        </w:rPr>
        <w:t xml:space="preserve">) </w:t>
      </w:r>
      <w:proofErr w:type="spellStart"/>
      <w:r w:rsidRPr="006110DC">
        <w:rPr>
          <w:sz w:val="28"/>
          <w:szCs w:val="28"/>
        </w:rPr>
        <w:t>tươi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hoặc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khô</w:t>
      </w:r>
      <w:proofErr w:type="spellEnd"/>
      <w:r w:rsidRPr="006110DC">
        <w:rPr>
          <w:sz w:val="28"/>
          <w:szCs w:val="28"/>
        </w:rPr>
        <w:t>.</w:t>
      </w:r>
    </w:p>
    <w:p w:rsidR="006110DC" w:rsidRPr="006110DC" w:rsidRDefault="006110DC" w:rsidP="002E549E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ind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Mô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tả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cây</w:t>
      </w:r>
      <w:proofErr w:type="spell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center"/>
        <w:rPr>
          <w:sz w:val="28"/>
          <w:szCs w:val="28"/>
        </w:rPr>
      </w:pPr>
      <w:r w:rsidRPr="006110DC">
        <w:rPr>
          <w:b/>
          <w:bCs/>
          <w:i/>
          <w:iCs/>
          <w:sz w:val="28"/>
          <w:szCs w:val="28"/>
        </w:rPr>
        <w:t> </w:t>
      </w:r>
      <w:r w:rsidRPr="006110DC"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4371975" cy="3324225"/>
            <wp:effectExtent l="19050" t="0" r="9525" b="0"/>
            <wp:docPr id="3" name="Picture 3" descr="https://www.dieutri.vn/upload/cay-thuoc-01/co-nho-noi-co-mu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ieutri.vn/upload/cay-thuoc-01/co-nho-noi-co-muc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center"/>
        <w:rPr>
          <w:sz w:val="28"/>
          <w:szCs w:val="28"/>
        </w:rPr>
      </w:pPr>
      <w:proofErr w:type="spellStart"/>
      <w:r w:rsidRPr="006110DC">
        <w:rPr>
          <w:b/>
          <w:bCs/>
          <w:i/>
          <w:iCs/>
          <w:sz w:val="28"/>
          <w:szCs w:val="28"/>
        </w:rPr>
        <w:t>Cỏ</w:t>
      </w:r>
      <w:proofErr w:type="spellEnd"/>
      <w:r w:rsidRPr="006110D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10DC">
        <w:rPr>
          <w:b/>
          <w:bCs/>
          <w:i/>
          <w:iCs/>
          <w:sz w:val="28"/>
          <w:szCs w:val="28"/>
        </w:rPr>
        <w:t>nhọ</w:t>
      </w:r>
      <w:proofErr w:type="spellEnd"/>
      <w:r w:rsidRPr="006110D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110DC">
        <w:rPr>
          <w:b/>
          <w:bCs/>
          <w:i/>
          <w:iCs/>
          <w:sz w:val="28"/>
          <w:szCs w:val="28"/>
        </w:rPr>
        <w:t>nồi</w:t>
      </w:r>
      <w:proofErr w:type="spell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proofErr w:type="gram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một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loài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mọc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thẳng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đứng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thể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cao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tới</w:t>
      </w:r>
      <w:proofErr w:type="spellEnd"/>
      <w:r w:rsidRPr="006110DC">
        <w:rPr>
          <w:sz w:val="28"/>
          <w:szCs w:val="28"/>
        </w:rPr>
        <w:t xml:space="preserve"> 80cm, </w:t>
      </w:r>
      <w:proofErr w:type="spellStart"/>
      <w:r w:rsidRPr="006110DC">
        <w:rPr>
          <w:sz w:val="28"/>
          <w:szCs w:val="28"/>
        </w:rPr>
        <w:t>thân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lông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cứng</w:t>
      </w:r>
      <w:proofErr w:type="spellEnd"/>
      <w:r w:rsidRPr="006110DC">
        <w:rPr>
          <w:sz w:val="28"/>
          <w:szCs w:val="28"/>
        </w:rPr>
        <w:t>.</w:t>
      </w:r>
      <w:proofErr w:type="gram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Lá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mọc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đối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lông</w:t>
      </w:r>
      <w:proofErr w:type="spellEnd"/>
      <w:r w:rsidRPr="006110DC">
        <w:rPr>
          <w:sz w:val="28"/>
          <w:szCs w:val="28"/>
        </w:rPr>
        <w:t xml:space="preserve"> ở </w:t>
      </w:r>
      <w:proofErr w:type="spellStart"/>
      <w:r w:rsidRPr="006110DC">
        <w:rPr>
          <w:sz w:val="28"/>
          <w:szCs w:val="28"/>
        </w:rPr>
        <w:t>hai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mặt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dài</w:t>
      </w:r>
      <w:proofErr w:type="spellEnd"/>
      <w:r w:rsidRPr="006110DC">
        <w:rPr>
          <w:sz w:val="28"/>
          <w:szCs w:val="28"/>
        </w:rPr>
        <w:t xml:space="preserve"> 2-8cm, </w:t>
      </w:r>
      <w:proofErr w:type="spellStart"/>
      <w:r w:rsidRPr="006110DC">
        <w:rPr>
          <w:sz w:val="28"/>
          <w:szCs w:val="28"/>
        </w:rPr>
        <w:t>rộng</w:t>
      </w:r>
      <w:proofErr w:type="spellEnd"/>
      <w:r w:rsidRPr="006110DC">
        <w:rPr>
          <w:sz w:val="28"/>
          <w:szCs w:val="28"/>
        </w:rPr>
        <w:t xml:space="preserve"> 5-15mm. </w:t>
      </w:r>
      <w:proofErr w:type="spellStart"/>
      <w:r w:rsidRPr="006110DC">
        <w:rPr>
          <w:sz w:val="28"/>
          <w:szCs w:val="28"/>
        </w:rPr>
        <w:t>Cụm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hoa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hình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đầu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màu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trắng</w:t>
      </w:r>
      <w:proofErr w:type="spellEnd"/>
      <w:r w:rsidRPr="006110DC">
        <w:rPr>
          <w:sz w:val="28"/>
          <w:szCs w:val="28"/>
        </w:rPr>
        <w:t xml:space="preserve"> ở </w:t>
      </w:r>
      <w:proofErr w:type="spellStart"/>
      <w:r w:rsidRPr="006110DC">
        <w:rPr>
          <w:sz w:val="28"/>
          <w:szCs w:val="28"/>
        </w:rPr>
        <w:t>kẽ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lá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hoặc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đầu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cành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lá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bắc</w:t>
      </w:r>
      <w:proofErr w:type="spellEnd"/>
      <w:r w:rsidRPr="006110DC">
        <w:rPr>
          <w:sz w:val="28"/>
          <w:szCs w:val="28"/>
        </w:rPr>
        <w:t xml:space="preserve"> thon </w:t>
      </w:r>
      <w:proofErr w:type="spellStart"/>
      <w:r w:rsidRPr="006110DC">
        <w:rPr>
          <w:sz w:val="28"/>
          <w:szCs w:val="28"/>
        </w:rPr>
        <w:t>dài</w:t>
      </w:r>
      <w:proofErr w:type="spellEnd"/>
      <w:r w:rsidRPr="006110DC">
        <w:rPr>
          <w:sz w:val="28"/>
          <w:szCs w:val="28"/>
        </w:rPr>
        <w:t xml:space="preserve"> 5-6mm, </w:t>
      </w:r>
      <w:proofErr w:type="spellStart"/>
      <w:r w:rsidRPr="006110DC">
        <w:rPr>
          <w:sz w:val="28"/>
          <w:szCs w:val="28"/>
        </w:rPr>
        <w:t>cũng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lông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r w:rsidRPr="006110DC">
        <w:rPr>
          <w:sz w:val="28"/>
          <w:szCs w:val="28"/>
        </w:rPr>
        <w:t>Quả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bế</w:t>
      </w:r>
      <w:proofErr w:type="spellEnd"/>
      <w:r w:rsidRPr="006110DC">
        <w:rPr>
          <w:sz w:val="28"/>
          <w:szCs w:val="28"/>
        </w:rPr>
        <w:t xml:space="preserve"> 3 </w:t>
      </w:r>
      <w:proofErr w:type="spellStart"/>
      <w:r w:rsidRPr="006110DC">
        <w:rPr>
          <w:sz w:val="28"/>
          <w:szCs w:val="28"/>
        </w:rPr>
        <w:t>cạnh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hoặc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dẹt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cánh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dài</w:t>
      </w:r>
      <w:proofErr w:type="spellEnd"/>
      <w:r w:rsidRPr="006110DC">
        <w:rPr>
          <w:sz w:val="28"/>
          <w:szCs w:val="28"/>
        </w:rPr>
        <w:t xml:space="preserve"> 3mm, </w:t>
      </w:r>
      <w:proofErr w:type="spellStart"/>
      <w:r w:rsidRPr="006110DC">
        <w:rPr>
          <w:sz w:val="28"/>
          <w:szCs w:val="28"/>
        </w:rPr>
        <w:t>rộng</w:t>
      </w:r>
      <w:proofErr w:type="spellEnd"/>
      <w:r w:rsidRPr="006110DC">
        <w:rPr>
          <w:sz w:val="28"/>
          <w:szCs w:val="28"/>
        </w:rPr>
        <w:t xml:space="preserve"> 1,5mm, </w:t>
      </w:r>
      <w:proofErr w:type="spellStart"/>
      <w:r w:rsidRPr="006110DC">
        <w:rPr>
          <w:sz w:val="28"/>
          <w:szCs w:val="28"/>
        </w:rPr>
        <w:t>đầu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cụt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proofErr w:type="gramStart"/>
      <w:r w:rsidRPr="006110DC">
        <w:rPr>
          <w:sz w:val="28"/>
          <w:szCs w:val="28"/>
        </w:rPr>
        <w:t>Mọc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hoang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khắp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nơi</w:t>
      </w:r>
      <w:proofErr w:type="spellEnd"/>
      <w:r w:rsidRPr="006110DC">
        <w:rPr>
          <w:sz w:val="28"/>
          <w:szCs w:val="28"/>
        </w:rPr>
        <w:t xml:space="preserve"> ở </w:t>
      </w:r>
      <w:proofErr w:type="spellStart"/>
      <w:r w:rsidRPr="006110DC">
        <w:rPr>
          <w:sz w:val="28"/>
          <w:szCs w:val="28"/>
        </w:rPr>
        <w:t>Việt</w:t>
      </w:r>
      <w:proofErr w:type="spellEnd"/>
      <w:r w:rsidRPr="006110DC">
        <w:rPr>
          <w:sz w:val="28"/>
          <w:szCs w:val="28"/>
        </w:rPr>
        <w:t xml:space="preserve"> Nam.</w:t>
      </w:r>
      <w:proofErr w:type="gramEnd"/>
    </w:p>
    <w:p w:rsidR="006110DC" w:rsidRPr="006110DC" w:rsidRDefault="006110DC" w:rsidP="002E549E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ind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lastRenderedPageBreak/>
        <w:t>Thành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phần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hóa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học</w:t>
      </w:r>
      <w:proofErr w:type="spell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gramStart"/>
      <w:r w:rsidRPr="006110DC">
        <w:rPr>
          <w:sz w:val="28"/>
          <w:szCs w:val="28"/>
        </w:rPr>
        <w:t xml:space="preserve">Theo </w:t>
      </w:r>
      <w:proofErr w:type="spellStart"/>
      <w:r w:rsidRPr="006110DC">
        <w:rPr>
          <w:sz w:val="28"/>
          <w:szCs w:val="28"/>
        </w:rPr>
        <w:t>các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nghiên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cứu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trước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trong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một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ít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tinh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dầu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tanin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chất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đắng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caroten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chất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ancaloit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gọi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ecliptin</w:t>
      </w:r>
      <w:proofErr w:type="spellEnd"/>
      <w:r w:rsidRPr="006110DC">
        <w:rPr>
          <w:sz w:val="28"/>
          <w:szCs w:val="28"/>
        </w:rPr>
        <w:t>.</w:t>
      </w:r>
      <w:proofErr w:type="gramEnd"/>
      <w:r w:rsidRPr="006110DC">
        <w:rPr>
          <w:sz w:val="28"/>
          <w:szCs w:val="28"/>
        </w:rPr>
        <w:t xml:space="preserve"> </w:t>
      </w:r>
      <w:proofErr w:type="spellStart"/>
      <w:proofErr w:type="gram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sách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nói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chất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ancaloit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nicotin</w:t>
      </w:r>
      <w:proofErr w:type="spellEnd"/>
      <w:r w:rsidRPr="006110DC">
        <w:rPr>
          <w:sz w:val="28"/>
          <w:szCs w:val="28"/>
        </w:rPr>
        <w:t>.</w:t>
      </w:r>
      <w:proofErr w:type="gram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proofErr w:type="gramStart"/>
      <w:r w:rsidRPr="006110DC">
        <w:rPr>
          <w:sz w:val="28"/>
          <w:szCs w:val="28"/>
        </w:rPr>
        <w:t>Năm</w:t>
      </w:r>
      <w:proofErr w:type="spellEnd"/>
      <w:r w:rsidRPr="006110DC">
        <w:rPr>
          <w:sz w:val="28"/>
          <w:szCs w:val="28"/>
        </w:rPr>
        <w:t xml:space="preserve"> 1959, </w:t>
      </w:r>
      <w:proofErr w:type="spellStart"/>
      <w:r w:rsidRPr="006110DC">
        <w:rPr>
          <w:sz w:val="28"/>
          <w:szCs w:val="28"/>
        </w:rPr>
        <w:t>Govindachari</w:t>
      </w:r>
      <w:proofErr w:type="spellEnd"/>
      <w:r w:rsidRPr="006110DC">
        <w:rPr>
          <w:sz w:val="28"/>
          <w:szCs w:val="28"/>
        </w:rPr>
        <w:t xml:space="preserve"> T. R.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đồng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sự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đã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chiết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được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từ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một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chất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wedelolacton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một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cumarin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lacton</w:t>
      </w:r>
      <w:proofErr w:type="spellEnd"/>
      <w:r w:rsidRPr="006110DC">
        <w:rPr>
          <w:sz w:val="28"/>
          <w:szCs w:val="28"/>
        </w:rPr>
        <w:t>.</w:t>
      </w:r>
      <w:proofErr w:type="gramEnd"/>
      <w:r w:rsidRPr="006110DC">
        <w:rPr>
          <w:sz w:val="28"/>
          <w:szCs w:val="28"/>
        </w:rPr>
        <w:t xml:space="preserve"> </w:t>
      </w:r>
      <w:proofErr w:type="spellStart"/>
      <w:proofErr w:type="gramStart"/>
      <w:r w:rsidRPr="006110DC">
        <w:rPr>
          <w:sz w:val="28"/>
          <w:szCs w:val="28"/>
        </w:rPr>
        <w:t>Sau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giả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cũng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thấy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chất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này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trong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cây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sài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đất</w:t>
      </w:r>
      <w:proofErr w:type="spellEnd"/>
      <w:r w:rsidRPr="006110DC">
        <w:rPr>
          <w:sz w:val="28"/>
          <w:szCs w:val="28"/>
        </w:rPr>
        <w:t xml:space="preserve"> (</w:t>
      </w:r>
      <w:proofErr w:type="spellStart"/>
      <w:r w:rsidRPr="006110DC">
        <w:rPr>
          <w:sz w:val="28"/>
          <w:szCs w:val="28"/>
        </w:rPr>
        <w:t>công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thức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wedelolacton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xem</w:t>
      </w:r>
      <w:proofErr w:type="spellEnd"/>
      <w:r w:rsidRPr="006110DC">
        <w:rPr>
          <w:sz w:val="28"/>
          <w:szCs w:val="28"/>
        </w:rPr>
        <w:t xml:space="preserve"> ở </w:t>
      </w:r>
      <w:proofErr w:type="spellStart"/>
      <w:r w:rsidRPr="006110DC">
        <w:rPr>
          <w:sz w:val="28"/>
          <w:szCs w:val="28"/>
        </w:rPr>
        <w:t>vị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sài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đất</w:t>
      </w:r>
      <w:proofErr w:type="spellEnd"/>
      <w:r w:rsidRPr="006110DC">
        <w:rPr>
          <w:sz w:val="28"/>
          <w:szCs w:val="28"/>
        </w:rPr>
        <w:t>).</w:t>
      </w:r>
      <w:proofErr w:type="gram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proofErr w:type="gramStart"/>
      <w:r w:rsidRPr="006110DC">
        <w:rPr>
          <w:sz w:val="28"/>
          <w:szCs w:val="28"/>
        </w:rPr>
        <w:t>Ngoài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wedelolacton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năm</w:t>
      </w:r>
      <w:proofErr w:type="spellEnd"/>
      <w:r w:rsidRPr="006110DC">
        <w:rPr>
          <w:sz w:val="28"/>
          <w:szCs w:val="28"/>
        </w:rPr>
        <w:t xml:space="preserve"> 1972 K. K. </w:t>
      </w:r>
      <w:proofErr w:type="spellStart"/>
      <w:r w:rsidRPr="006110DC">
        <w:rPr>
          <w:sz w:val="28"/>
          <w:szCs w:val="28"/>
        </w:rPr>
        <w:t>Bharagava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ựnd</w:t>
      </w:r>
      <w:proofErr w:type="spellEnd"/>
      <w:r w:rsidRPr="006110DC">
        <w:rPr>
          <w:sz w:val="28"/>
          <w:szCs w:val="28"/>
        </w:rPr>
        <w:t>.</w:t>
      </w:r>
      <w:proofErr w:type="gramEnd"/>
      <w:r w:rsidRPr="006110DC">
        <w:rPr>
          <w:sz w:val="28"/>
          <w:szCs w:val="28"/>
        </w:rPr>
        <w:t xml:space="preserve"> J. </w:t>
      </w:r>
      <w:proofErr w:type="spellStart"/>
      <w:r w:rsidRPr="006110DC">
        <w:rPr>
          <w:sz w:val="28"/>
          <w:szCs w:val="28"/>
        </w:rPr>
        <w:t>Chem</w:t>
      </w:r>
      <w:proofErr w:type="spellEnd"/>
      <w:r w:rsidRPr="006110DC">
        <w:rPr>
          <w:sz w:val="28"/>
          <w:szCs w:val="28"/>
        </w:rPr>
        <w:t xml:space="preserve"> 8</w:t>
      </w:r>
      <w:proofErr w:type="gramStart"/>
      <w:r w:rsidRPr="006110DC">
        <w:rPr>
          <w:sz w:val="28"/>
          <w:szCs w:val="28"/>
        </w:rPr>
        <w:t>,72</w:t>
      </w:r>
      <w:proofErr w:type="gramEnd"/>
      <w:r w:rsidRPr="006110DC">
        <w:rPr>
          <w:sz w:val="28"/>
          <w:szCs w:val="28"/>
        </w:rPr>
        <w:t xml:space="preserve">: 810) </w:t>
      </w:r>
      <w:proofErr w:type="spellStart"/>
      <w:r w:rsidRPr="006110DC">
        <w:rPr>
          <w:sz w:val="28"/>
          <w:szCs w:val="28"/>
        </w:rPr>
        <w:t>còn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tách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được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demetylvvedelolacton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một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flavonozit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chưa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xác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định</w:t>
      </w:r>
      <w:proofErr w:type="spellEnd"/>
      <w:r w:rsidRPr="006110DC">
        <w:rPr>
          <w:sz w:val="28"/>
          <w:szCs w:val="28"/>
        </w:rPr>
        <w:t>.</w:t>
      </w:r>
    </w:p>
    <w:p w:rsidR="006110DC" w:rsidRPr="006110DC" w:rsidRDefault="006110DC" w:rsidP="002E549E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ind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Tác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dụng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sinh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lý</w:t>
      </w:r>
      <w:proofErr w:type="spell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Năm</w:t>
      </w:r>
      <w:proofErr w:type="spellEnd"/>
      <w:r w:rsidRPr="006110DC">
        <w:rPr>
          <w:sz w:val="28"/>
          <w:szCs w:val="28"/>
        </w:rPr>
        <w:t xml:space="preserve"> 1961, </w:t>
      </w:r>
      <w:proofErr w:type="spellStart"/>
      <w:r w:rsidRPr="006110DC">
        <w:rPr>
          <w:sz w:val="28"/>
          <w:szCs w:val="28"/>
        </w:rPr>
        <w:t>Viện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dược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liệu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Bộ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môn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dược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lý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Trường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đại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học</w:t>
      </w:r>
      <w:proofErr w:type="spellEnd"/>
      <w:r w:rsidRPr="006110DC">
        <w:rPr>
          <w:sz w:val="28"/>
          <w:szCs w:val="28"/>
        </w:rPr>
        <w:t xml:space="preserve"> y </w:t>
      </w:r>
      <w:proofErr w:type="spellStart"/>
      <w:r w:rsidRPr="006110DC">
        <w:rPr>
          <w:sz w:val="28"/>
          <w:szCs w:val="28"/>
        </w:rPr>
        <w:t>dược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Nội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nghiên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cứu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dụng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cẩm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máu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độc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tính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của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đã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đến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một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số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luận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sau</w:t>
      </w:r>
      <w:proofErr w:type="spellEnd"/>
      <w:r w:rsidRPr="006110DC">
        <w:rPr>
          <w:sz w:val="28"/>
          <w:szCs w:val="28"/>
        </w:rPr>
        <w:t>:</w:t>
      </w:r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b/>
          <w:bCs/>
          <w:sz w:val="28"/>
          <w:szCs w:val="28"/>
        </w:rPr>
        <w:t>Về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tác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dụng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cầm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máu</w:t>
      </w:r>
      <w:proofErr w:type="spell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proofErr w:type="gramStart"/>
      <w:r w:rsidRPr="006110DC">
        <w:rPr>
          <w:sz w:val="28"/>
          <w:szCs w:val="28"/>
        </w:rPr>
        <w:t>Nước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sắc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nổi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khô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với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liều</w:t>
      </w:r>
      <w:proofErr w:type="spellEnd"/>
      <w:r w:rsidRPr="006110DC">
        <w:rPr>
          <w:sz w:val="28"/>
          <w:szCs w:val="28"/>
        </w:rPr>
        <w:t xml:space="preserve"> 3g/kg </w:t>
      </w:r>
      <w:proofErr w:type="spellStart"/>
      <w:r w:rsidRPr="006110DC">
        <w:rPr>
          <w:sz w:val="28"/>
          <w:szCs w:val="28"/>
        </w:rPr>
        <w:t>thể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trọng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khỉ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dụng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giảm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thời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gian</w:t>
      </w:r>
      <w:proofErr w:type="spellEnd"/>
      <w:r w:rsidRPr="006110DC">
        <w:rPr>
          <w:sz w:val="28"/>
          <w:szCs w:val="28"/>
        </w:rPr>
        <w:t xml:space="preserve"> Quick </w:t>
      </w:r>
      <w:proofErr w:type="spellStart"/>
      <w:r w:rsidRPr="006110DC">
        <w:rPr>
          <w:sz w:val="28"/>
          <w:szCs w:val="28"/>
        </w:rPr>
        <w:t>rõ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rệt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nghĩa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tăng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tỷ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lệ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prothrombin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toàn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phần</w:t>
      </w:r>
      <w:proofErr w:type="spellEnd"/>
      <w:r w:rsidRPr="006110DC">
        <w:rPr>
          <w:sz w:val="28"/>
          <w:szCs w:val="28"/>
        </w:rPr>
        <w:t>.</w:t>
      </w:r>
      <w:proofErr w:type="gramEnd"/>
      <w:r w:rsidRPr="006110DC">
        <w:rPr>
          <w:sz w:val="28"/>
          <w:szCs w:val="28"/>
        </w:rPr>
        <w:t xml:space="preserve"> </w:t>
      </w:r>
      <w:proofErr w:type="spellStart"/>
      <w:proofErr w:type="gram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cũng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như</w:t>
      </w:r>
      <w:proofErr w:type="spellEnd"/>
      <w:r w:rsidRPr="006110DC">
        <w:rPr>
          <w:sz w:val="28"/>
          <w:szCs w:val="28"/>
        </w:rPr>
        <w:t xml:space="preserve"> vitamin K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dụng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chống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lại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dụng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của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dicumarin</w:t>
      </w:r>
      <w:proofErr w:type="spellEnd"/>
      <w:r w:rsidRPr="006110DC">
        <w:rPr>
          <w:sz w:val="28"/>
          <w:szCs w:val="28"/>
        </w:rPr>
        <w:t>.</w:t>
      </w:r>
      <w:proofErr w:type="gram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tăng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trương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lực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của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tử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cung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cô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lập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proofErr w:type="gramStart"/>
      <w:r w:rsidRPr="006110DC">
        <w:rPr>
          <w:sz w:val="28"/>
          <w:szCs w:val="28"/>
        </w:rPr>
        <w:t>Trường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hợp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chảy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máu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tử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cung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nếu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dùng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thì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ngoài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dụng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tăng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prothrombin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còn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thể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nén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thành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tử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cung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góp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phần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thúc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đẩy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việc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chống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chảy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máu</w:t>
      </w:r>
      <w:proofErr w:type="spellEnd"/>
      <w:r w:rsidRPr="006110DC">
        <w:rPr>
          <w:sz w:val="28"/>
          <w:szCs w:val="28"/>
        </w:rPr>
        <w:t>.</w:t>
      </w:r>
      <w:proofErr w:type="gram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Đối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với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proofErr w:type="gramStart"/>
      <w:r w:rsidRPr="006110DC">
        <w:rPr>
          <w:sz w:val="28"/>
          <w:szCs w:val="28"/>
        </w:rPr>
        <w:t>thai</w:t>
      </w:r>
      <w:proofErr w:type="spellEnd"/>
      <w:proofErr w:type="gram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thể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gây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sẩy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thai</w:t>
      </w:r>
      <w:proofErr w:type="spellEnd"/>
      <w:r w:rsidRPr="006110DC">
        <w:rPr>
          <w:sz w:val="28"/>
          <w:szCs w:val="28"/>
        </w:rPr>
        <w:t>.</w:t>
      </w:r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không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gây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tăng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huyết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áp</w:t>
      </w:r>
      <w:proofErr w:type="spellEnd"/>
      <w:r w:rsidRPr="006110DC">
        <w:rPr>
          <w:sz w:val="28"/>
          <w:szCs w:val="28"/>
        </w:rPr>
        <w:t>.</w:t>
      </w:r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proofErr w:type="gram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không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dãn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mạch</w:t>
      </w:r>
      <w:proofErr w:type="spellEnd"/>
      <w:r w:rsidRPr="006110DC">
        <w:rPr>
          <w:sz w:val="28"/>
          <w:szCs w:val="28"/>
        </w:rPr>
        <w:t>.</w:t>
      </w:r>
      <w:proofErr w:type="gram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b/>
          <w:bCs/>
          <w:sz w:val="28"/>
          <w:szCs w:val="28"/>
        </w:rPr>
        <w:t>Về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độc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tính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của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cỏ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nhọ</w:t>
      </w:r>
      <w:proofErr w:type="spellEnd"/>
      <w:r w:rsidRPr="006110DC">
        <w:rPr>
          <w:b/>
          <w:bCs/>
          <w:sz w:val="28"/>
          <w:szCs w:val="28"/>
        </w:rPr>
        <w:t xml:space="preserve"> </w:t>
      </w:r>
      <w:proofErr w:type="spellStart"/>
      <w:r w:rsidRPr="006110DC">
        <w:rPr>
          <w:b/>
          <w:bCs/>
          <w:sz w:val="28"/>
          <w:szCs w:val="28"/>
        </w:rPr>
        <w:t>nồi</w:t>
      </w:r>
      <w:proofErr w:type="spell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Thử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chuột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bạch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với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liều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từ</w:t>
      </w:r>
      <w:proofErr w:type="spellEnd"/>
      <w:r w:rsidRPr="006110DC">
        <w:rPr>
          <w:sz w:val="28"/>
          <w:szCs w:val="28"/>
        </w:rPr>
        <w:t xml:space="preserve"> 5 </w:t>
      </w:r>
      <w:proofErr w:type="spellStart"/>
      <w:r w:rsidRPr="006110DC">
        <w:rPr>
          <w:sz w:val="28"/>
          <w:szCs w:val="28"/>
        </w:rPr>
        <w:t>đến</w:t>
      </w:r>
      <w:proofErr w:type="spellEnd"/>
      <w:r w:rsidRPr="006110DC">
        <w:rPr>
          <w:sz w:val="28"/>
          <w:szCs w:val="28"/>
        </w:rPr>
        <w:t xml:space="preserve"> 80 </w:t>
      </w:r>
      <w:proofErr w:type="spellStart"/>
      <w:r w:rsidRPr="006110DC">
        <w:rPr>
          <w:sz w:val="28"/>
          <w:szCs w:val="28"/>
        </w:rPr>
        <w:t>lần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liều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lâm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sàng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không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triệu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chứng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độc</w:t>
      </w:r>
      <w:proofErr w:type="spellEnd"/>
      <w:r w:rsidRPr="006110DC">
        <w:rPr>
          <w:sz w:val="28"/>
          <w:szCs w:val="28"/>
        </w:rPr>
        <w:t>.</w:t>
      </w:r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r w:rsidRPr="006110DC">
        <w:rPr>
          <w:sz w:val="28"/>
          <w:szCs w:val="28"/>
        </w:rPr>
        <w:lastRenderedPageBreak/>
        <w:t xml:space="preserve">Theo </w:t>
      </w:r>
      <w:proofErr w:type="spellStart"/>
      <w:r w:rsidRPr="006110DC">
        <w:rPr>
          <w:sz w:val="28"/>
          <w:szCs w:val="28"/>
        </w:rPr>
        <w:t>dõi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lâm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sàng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bệnh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viện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Ninh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Giang</w:t>
      </w:r>
      <w:proofErr w:type="spellEnd"/>
      <w:r w:rsidRPr="006110DC">
        <w:rPr>
          <w:sz w:val="28"/>
          <w:szCs w:val="28"/>
        </w:rPr>
        <w:t xml:space="preserve"> (1961) </w:t>
      </w:r>
      <w:proofErr w:type="spellStart"/>
      <w:r w:rsidRPr="006110DC">
        <w:rPr>
          <w:sz w:val="28"/>
          <w:szCs w:val="28"/>
        </w:rPr>
        <w:t>đã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cho</w:t>
      </w:r>
      <w:proofErr w:type="spellEnd"/>
      <w:r w:rsidRPr="006110DC">
        <w:rPr>
          <w:sz w:val="28"/>
          <w:szCs w:val="28"/>
        </w:rPr>
        <w:t xml:space="preserve"> 3 </w:t>
      </w:r>
      <w:proofErr w:type="spellStart"/>
      <w:r w:rsidRPr="006110DC">
        <w:rPr>
          <w:sz w:val="28"/>
          <w:szCs w:val="28"/>
        </w:rPr>
        <w:t>bệnh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nhân</w:t>
      </w:r>
      <w:proofErr w:type="spellEnd"/>
      <w:r w:rsidRPr="006110DC">
        <w:rPr>
          <w:sz w:val="28"/>
          <w:szCs w:val="28"/>
        </w:rPr>
        <w:t xml:space="preserve"> (2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proofErr w:type="gramStart"/>
      <w:r w:rsidRPr="006110DC">
        <w:rPr>
          <w:sz w:val="28"/>
          <w:szCs w:val="28"/>
        </w:rPr>
        <w:t>thai</w:t>
      </w:r>
      <w:proofErr w:type="spellEnd"/>
      <w:proofErr w:type="gramEnd"/>
      <w:r w:rsidRPr="006110DC">
        <w:rPr>
          <w:sz w:val="28"/>
          <w:szCs w:val="28"/>
        </w:rPr>
        <w:t xml:space="preserve"> 3-4 </w:t>
      </w:r>
      <w:proofErr w:type="spellStart"/>
      <w:r w:rsidRPr="006110DC">
        <w:rPr>
          <w:sz w:val="28"/>
          <w:szCs w:val="28"/>
        </w:rPr>
        <w:t>tháng</w:t>
      </w:r>
      <w:proofErr w:type="spellEnd"/>
      <w:r w:rsidRPr="006110DC">
        <w:rPr>
          <w:sz w:val="28"/>
          <w:szCs w:val="28"/>
        </w:rPr>
        <w:t xml:space="preserve">, 1 </w:t>
      </w:r>
      <w:proofErr w:type="spellStart"/>
      <w:r w:rsidRPr="006110DC">
        <w:rPr>
          <w:sz w:val="28"/>
          <w:szCs w:val="28"/>
        </w:rPr>
        <w:t>không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thai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bị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huyết</w:t>
      </w:r>
      <w:proofErr w:type="spellEnd"/>
      <w:r w:rsidRPr="006110DC">
        <w:rPr>
          <w:sz w:val="28"/>
          <w:szCs w:val="28"/>
        </w:rPr>
        <w:t xml:space="preserve">) </w:t>
      </w:r>
      <w:proofErr w:type="spellStart"/>
      <w:r w:rsidRPr="006110DC">
        <w:rPr>
          <w:sz w:val="28"/>
          <w:szCs w:val="28"/>
        </w:rPr>
        <w:t>uống</w:t>
      </w:r>
      <w:proofErr w:type="spellEnd"/>
      <w:r w:rsidRPr="006110DC">
        <w:rPr>
          <w:sz w:val="28"/>
          <w:szCs w:val="28"/>
        </w:rPr>
        <w:t xml:space="preserve"> 3-6 </w:t>
      </w:r>
      <w:proofErr w:type="spellStart"/>
      <w:r w:rsidRPr="006110DC">
        <w:rPr>
          <w:sz w:val="28"/>
          <w:szCs w:val="28"/>
        </w:rPr>
        <w:t>ngày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mỗi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ngày</w:t>
      </w:r>
      <w:proofErr w:type="spellEnd"/>
      <w:r w:rsidRPr="006110DC">
        <w:rPr>
          <w:sz w:val="28"/>
          <w:szCs w:val="28"/>
        </w:rPr>
        <w:t xml:space="preserve"> 20g </w:t>
      </w:r>
      <w:proofErr w:type="spell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khô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chế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thành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thuốc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sắc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proofErr w:type="gramStart"/>
      <w:r w:rsidRPr="006110DC">
        <w:rPr>
          <w:sz w:val="28"/>
          <w:szCs w:val="28"/>
        </w:rPr>
        <w:t>Sau</w:t>
      </w:r>
      <w:proofErr w:type="spellEnd"/>
      <w:r w:rsidRPr="006110DC">
        <w:rPr>
          <w:sz w:val="28"/>
          <w:szCs w:val="28"/>
        </w:rPr>
        <w:t xml:space="preserve"> 1-2 </w:t>
      </w:r>
      <w:proofErr w:type="spellStart"/>
      <w:r w:rsidRPr="006110DC">
        <w:rPr>
          <w:sz w:val="28"/>
          <w:szCs w:val="28"/>
        </w:rPr>
        <w:t>ngày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đỡ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huyết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sau</w:t>
      </w:r>
      <w:proofErr w:type="spellEnd"/>
      <w:r w:rsidRPr="006110DC">
        <w:rPr>
          <w:sz w:val="28"/>
          <w:szCs w:val="28"/>
        </w:rPr>
        <w:t xml:space="preserve"> 3-6 </w:t>
      </w:r>
      <w:proofErr w:type="spellStart"/>
      <w:r w:rsidRPr="006110DC">
        <w:rPr>
          <w:sz w:val="28"/>
          <w:szCs w:val="28"/>
        </w:rPr>
        <w:t>ngày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khói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viện</w:t>
      </w:r>
      <w:proofErr w:type="spellEnd"/>
      <w:r w:rsidRPr="006110DC">
        <w:rPr>
          <w:sz w:val="28"/>
          <w:szCs w:val="28"/>
        </w:rPr>
        <w:t>.</w:t>
      </w:r>
      <w:proofErr w:type="gramEnd"/>
    </w:p>
    <w:p w:rsidR="006110DC" w:rsidRPr="006110DC" w:rsidRDefault="006110DC" w:rsidP="002E549E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ind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Công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dụng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liều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dùng</w:t>
      </w:r>
      <w:proofErr w:type="spellEnd"/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r w:rsidRPr="006110DC">
        <w:rPr>
          <w:sz w:val="28"/>
          <w:szCs w:val="28"/>
        </w:rPr>
        <w:t>Tính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vị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proofErr w:type="gramStart"/>
      <w:r w:rsidRPr="006110DC">
        <w:rPr>
          <w:sz w:val="28"/>
          <w:szCs w:val="28"/>
        </w:rPr>
        <w:t>theo</w:t>
      </w:r>
      <w:proofErr w:type="spellEnd"/>
      <w:proofErr w:type="gram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tài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liệu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cổ</w:t>
      </w:r>
      <w:proofErr w:type="spellEnd"/>
      <w:r w:rsidRPr="006110DC">
        <w:rPr>
          <w:sz w:val="28"/>
          <w:szCs w:val="28"/>
        </w:rPr>
        <w:t xml:space="preserve">: </w:t>
      </w:r>
      <w:proofErr w:type="spellStart"/>
      <w:r w:rsidRPr="006110DC">
        <w:rPr>
          <w:sz w:val="28"/>
          <w:szCs w:val="28"/>
        </w:rPr>
        <w:t>Vị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ngọt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chua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tính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lương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vào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hai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kinh</w:t>
      </w:r>
      <w:proofErr w:type="spellEnd"/>
      <w:r w:rsidRPr="006110DC">
        <w:rPr>
          <w:sz w:val="28"/>
          <w:szCs w:val="28"/>
        </w:rPr>
        <w:t xml:space="preserve"> can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thận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tác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dụng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bổ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thận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âm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chỉ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huyết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lỵ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r w:rsidRPr="006110DC">
        <w:rPr>
          <w:sz w:val="28"/>
          <w:szCs w:val="28"/>
        </w:rPr>
        <w:t>Dùng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chữa</w:t>
      </w:r>
      <w:proofErr w:type="spellEnd"/>
      <w:r w:rsidRPr="006110DC">
        <w:rPr>
          <w:sz w:val="28"/>
          <w:szCs w:val="28"/>
        </w:rPr>
        <w:t xml:space="preserve"> can </w:t>
      </w:r>
      <w:proofErr w:type="spellStart"/>
      <w:r w:rsidRPr="006110DC">
        <w:rPr>
          <w:sz w:val="28"/>
          <w:szCs w:val="28"/>
        </w:rPr>
        <w:t>thận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âm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kém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lỵ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ỉa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máu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đen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râu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tóc</w:t>
      </w:r>
      <w:proofErr w:type="spellEnd"/>
      <w:r w:rsidRPr="006110DC">
        <w:rPr>
          <w:sz w:val="28"/>
          <w:szCs w:val="28"/>
        </w:rPr>
        <w:t>.</w:t>
      </w:r>
    </w:p>
    <w:p w:rsidR="006110DC" w:rsidRPr="006110DC" w:rsidRDefault="006110DC" w:rsidP="002E549E">
      <w:pPr>
        <w:pStyle w:val="NormalWeb"/>
        <w:spacing w:before="120" w:beforeAutospacing="0" w:after="120" w:afterAutospacing="0" w:line="360" w:lineRule="auto"/>
        <w:ind w:left="-284" w:right="-399"/>
        <w:jc w:val="both"/>
        <w:rPr>
          <w:sz w:val="28"/>
          <w:szCs w:val="28"/>
        </w:rPr>
      </w:pPr>
      <w:proofErr w:type="spellStart"/>
      <w:proofErr w:type="gramStart"/>
      <w:r w:rsidRPr="006110DC">
        <w:rPr>
          <w:sz w:val="28"/>
          <w:szCs w:val="28"/>
        </w:rPr>
        <w:t>Nhân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dân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vẫn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dùng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cầy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nổi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giã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vắt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nước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uống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để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cầm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máu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trong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rong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kinh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trĩ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máu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bị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thương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chảy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máu</w:t>
      </w:r>
      <w:proofErr w:type="spellEnd"/>
      <w:r w:rsidRPr="006110DC">
        <w:rPr>
          <w:sz w:val="28"/>
          <w:szCs w:val="28"/>
        </w:rPr>
        <w:t>.</w:t>
      </w:r>
      <w:proofErr w:type="gramEnd"/>
      <w:r w:rsidRPr="006110DC">
        <w:rPr>
          <w:sz w:val="28"/>
          <w:szCs w:val="28"/>
        </w:rPr>
        <w:t xml:space="preserve"> </w:t>
      </w:r>
      <w:proofErr w:type="spellStart"/>
      <w:proofErr w:type="gramStart"/>
      <w:r w:rsidRPr="006110DC">
        <w:rPr>
          <w:sz w:val="28"/>
          <w:szCs w:val="28"/>
        </w:rPr>
        <w:t>Còn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dùng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chữa</w:t>
      </w:r>
      <w:proofErr w:type="spellEnd"/>
      <w:r w:rsidRPr="006110DC">
        <w:rPr>
          <w:sz w:val="28"/>
          <w:szCs w:val="28"/>
        </w:rPr>
        <w:t xml:space="preserve"> ho, hen.</w:t>
      </w:r>
      <w:proofErr w:type="gramEnd"/>
      <w:r w:rsidRPr="006110DC">
        <w:rPr>
          <w:sz w:val="28"/>
          <w:szCs w:val="28"/>
        </w:rPr>
        <w:t xml:space="preserve"> </w:t>
      </w:r>
      <w:proofErr w:type="gramStart"/>
      <w:r w:rsidRPr="006110DC">
        <w:rPr>
          <w:sz w:val="28"/>
          <w:szCs w:val="28"/>
        </w:rPr>
        <w:t>ho</w:t>
      </w:r>
      <w:proofErr w:type="gram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lao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viêm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cổ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họng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r w:rsidRPr="006110DC">
        <w:rPr>
          <w:sz w:val="28"/>
          <w:szCs w:val="28"/>
        </w:rPr>
        <w:t>Ngày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dùng</w:t>
      </w:r>
      <w:proofErr w:type="spellEnd"/>
      <w:r w:rsidRPr="006110DC">
        <w:rPr>
          <w:sz w:val="28"/>
          <w:szCs w:val="28"/>
        </w:rPr>
        <w:t xml:space="preserve"> 6 </w:t>
      </w:r>
      <w:proofErr w:type="spellStart"/>
      <w:r w:rsidRPr="006110DC">
        <w:rPr>
          <w:sz w:val="28"/>
          <w:szCs w:val="28"/>
        </w:rPr>
        <w:t>đến</w:t>
      </w:r>
      <w:proofErr w:type="spellEnd"/>
      <w:r w:rsidRPr="006110DC">
        <w:rPr>
          <w:sz w:val="28"/>
          <w:szCs w:val="28"/>
        </w:rPr>
        <w:t xml:space="preserve"> 12g </w:t>
      </w:r>
      <w:proofErr w:type="spellStart"/>
      <w:r w:rsidRPr="006110DC">
        <w:rPr>
          <w:sz w:val="28"/>
          <w:szCs w:val="28"/>
        </w:rPr>
        <w:t>dưới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dạng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sắc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uống</w:t>
      </w:r>
      <w:proofErr w:type="spellEnd"/>
      <w:r w:rsidRPr="006110DC">
        <w:rPr>
          <w:sz w:val="28"/>
          <w:szCs w:val="28"/>
        </w:rPr>
        <w:t xml:space="preserve"> hay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thành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viên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uống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r w:rsidRPr="006110DC">
        <w:rPr>
          <w:sz w:val="28"/>
          <w:szCs w:val="28"/>
        </w:rPr>
        <w:t>Những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người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thợ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nề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dùng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cỏ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nhọ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nồi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để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xoa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proofErr w:type="gramStart"/>
      <w:r w:rsidRPr="006110DC">
        <w:rPr>
          <w:sz w:val="28"/>
          <w:szCs w:val="28"/>
        </w:rPr>
        <w:t>tay</w:t>
      </w:r>
      <w:proofErr w:type="spellEnd"/>
      <w:proofErr w:type="gram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chữa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bệnh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bỏng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rát</w:t>
      </w:r>
      <w:proofErr w:type="spellEnd"/>
      <w:r w:rsidRPr="006110DC">
        <w:rPr>
          <w:sz w:val="28"/>
          <w:szCs w:val="28"/>
        </w:rPr>
        <w:t xml:space="preserve"> do </w:t>
      </w:r>
      <w:proofErr w:type="spellStart"/>
      <w:r w:rsidRPr="006110DC">
        <w:rPr>
          <w:sz w:val="28"/>
          <w:szCs w:val="28"/>
        </w:rPr>
        <w:t>vôi</w:t>
      </w:r>
      <w:proofErr w:type="spellEnd"/>
      <w:r w:rsidRPr="006110DC">
        <w:rPr>
          <w:sz w:val="28"/>
          <w:szCs w:val="28"/>
        </w:rPr>
        <w:t xml:space="preserve">. </w:t>
      </w:r>
      <w:proofErr w:type="spellStart"/>
      <w:proofErr w:type="gram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người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dùng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chữa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bệnh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nấm</w:t>
      </w:r>
      <w:proofErr w:type="spellEnd"/>
      <w:r w:rsidRPr="006110DC">
        <w:rPr>
          <w:sz w:val="28"/>
          <w:szCs w:val="28"/>
        </w:rPr>
        <w:t xml:space="preserve"> ở </w:t>
      </w:r>
      <w:proofErr w:type="spellStart"/>
      <w:r w:rsidRPr="006110DC">
        <w:rPr>
          <w:sz w:val="28"/>
          <w:szCs w:val="28"/>
        </w:rPr>
        <w:t>ngoài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da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làm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thuốc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mọc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tóc</w:t>
      </w:r>
      <w:proofErr w:type="spellEnd"/>
      <w:r w:rsidRPr="006110DC">
        <w:rPr>
          <w:sz w:val="28"/>
          <w:szCs w:val="28"/>
        </w:rPr>
        <w:t xml:space="preserve"> (</w:t>
      </w:r>
      <w:proofErr w:type="spellStart"/>
      <w:r w:rsidRPr="006110DC">
        <w:rPr>
          <w:sz w:val="28"/>
          <w:szCs w:val="28"/>
        </w:rPr>
        <w:t>sắc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uống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hoặc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ngâm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vào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dầu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dừa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mà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bôi</w:t>
      </w:r>
      <w:proofErr w:type="spellEnd"/>
      <w:r w:rsidRPr="006110DC">
        <w:rPr>
          <w:sz w:val="28"/>
          <w:szCs w:val="28"/>
        </w:rPr>
        <w:t xml:space="preserve">), </w:t>
      </w:r>
      <w:proofErr w:type="spellStart"/>
      <w:r w:rsidRPr="006110DC">
        <w:rPr>
          <w:sz w:val="28"/>
          <w:szCs w:val="28"/>
        </w:rPr>
        <w:t>nhuộm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tóc</w:t>
      </w:r>
      <w:proofErr w:type="spellEnd"/>
      <w:r w:rsidRPr="006110DC">
        <w:rPr>
          <w:sz w:val="28"/>
          <w:szCs w:val="28"/>
        </w:rPr>
        <w:t xml:space="preserve">, </w:t>
      </w:r>
      <w:proofErr w:type="spellStart"/>
      <w:r w:rsidRPr="006110DC">
        <w:rPr>
          <w:sz w:val="28"/>
          <w:szCs w:val="28"/>
        </w:rPr>
        <w:t>bôi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lên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những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chỗ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trổ</w:t>
      </w:r>
      <w:proofErr w:type="spellEnd"/>
      <w:r w:rsidRPr="006110DC">
        <w:rPr>
          <w:sz w:val="28"/>
          <w:szCs w:val="28"/>
        </w:rPr>
        <w:t xml:space="preserve"> ở </w:t>
      </w:r>
      <w:proofErr w:type="spellStart"/>
      <w:r w:rsidRPr="006110DC">
        <w:rPr>
          <w:sz w:val="28"/>
          <w:szCs w:val="28"/>
        </w:rPr>
        <w:t>da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thịt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để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có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màu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tím</w:t>
      </w:r>
      <w:proofErr w:type="spellEnd"/>
      <w:r w:rsidRPr="006110DC">
        <w:rPr>
          <w:sz w:val="28"/>
          <w:szCs w:val="28"/>
        </w:rPr>
        <w:t xml:space="preserve"> </w:t>
      </w:r>
      <w:proofErr w:type="spellStart"/>
      <w:r w:rsidRPr="006110DC">
        <w:rPr>
          <w:sz w:val="28"/>
          <w:szCs w:val="28"/>
        </w:rPr>
        <w:t>đen</w:t>
      </w:r>
      <w:proofErr w:type="spellEnd"/>
      <w:r w:rsidRPr="006110DC">
        <w:rPr>
          <w:sz w:val="28"/>
          <w:szCs w:val="28"/>
        </w:rPr>
        <w:t>.</w:t>
      </w:r>
      <w:proofErr w:type="gramEnd"/>
    </w:p>
    <w:p w:rsidR="00223BA7" w:rsidRPr="0051246B" w:rsidRDefault="00223BA7" w:rsidP="0051246B">
      <w:pPr>
        <w:rPr>
          <w:rFonts w:ascii="Times New Roman" w:hAnsi="Times New Roman" w:cs="Times New Roman"/>
          <w:sz w:val="28"/>
          <w:szCs w:val="28"/>
        </w:rPr>
      </w:pPr>
    </w:p>
    <w:sectPr w:rsidR="00223BA7" w:rsidRPr="0051246B" w:rsidSect="0051246B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EB8"/>
    <w:multiLevelType w:val="hybridMultilevel"/>
    <w:tmpl w:val="A4221EB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7EFA2071"/>
    <w:multiLevelType w:val="hybridMultilevel"/>
    <w:tmpl w:val="B7361C5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46B"/>
    <w:rsid w:val="00223BA7"/>
    <w:rsid w:val="002E549E"/>
    <w:rsid w:val="0051246B"/>
    <w:rsid w:val="0061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A7"/>
  </w:style>
  <w:style w:type="paragraph" w:styleId="Heading2">
    <w:name w:val="heading 2"/>
    <w:basedOn w:val="Normal"/>
    <w:link w:val="Heading2Char"/>
    <w:uiPriority w:val="9"/>
    <w:qFormat/>
    <w:rsid w:val="00512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4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1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2017-05-12T00:32:00Z</dcterms:created>
  <dcterms:modified xsi:type="dcterms:W3CDTF">2017-05-12T00:48:00Z</dcterms:modified>
</cp:coreProperties>
</file>