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5E0AB" w14:textId="62B2DE1E" w:rsidR="00956D27" w:rsidRDefault="00956D27" w:rsidP="00956D27">
      <w:pPr>
        <w:spacing w:before="100" w:beforeAutospacing="1" w:after="100" w:afterAutospacing="1"/>
        <w:ind w:left="-806" w:right="-89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NH</w:t>
      </w: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Ũ</w:t>
      </w: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TƯƠNG THUỐC</w:t>
      </w:r>
    </w:p>
    <w:p w14:paraId="31DF4A34" w14:textId="77777777" w:rsidR="00F74155" w:rsidRPr="001D4CAF" w:rsidRDefault="00F74155" w:rsidP="00F74155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• Phân biệt đúng sai </w:t>
      </w:r>
    </w:p>
    <w:p w14:paraId="5E2E8229" w14:textId="77777777" w:rsidR="00F74155" w:rsidRPr="001D4CAF" w:rsidRDefault="00F74155" w:rsidP="00F74155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34.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Kiểu nhũ tương hình thành (D/N hoặc N/D) phụ thuộc chủ yếu vào bản chất và tỷ lệ </w:t>
      </w:r>
    </w:p>
    <w:p w14:paraId="3944447F" w14:textId="77777777" w:rsidR="00F74155" w:rsidRPr="001D4CAF" w:rsidRDefault="00F74155" w:rsidP="00F74155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của các chất nhũ hoá trong h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ệ.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14:paraId="0B04A1AB" w14:textId="77777777" w:rsidR="00F74155" w:rsidRPr="001D4CAF" w:rsidRDefault="00F74155" w:rsidP="00F74155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35.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Các chất nhũ hoá dễ tan trong nước hoặc dễ thấm nước hơn đầu sẽ tạo ki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ể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u </w:t>
      </w:r>
    </w:p>
    <w:p w14:paraId="4BBAD551" w14:textId="77777777" w:rsidR="00F74155" w:rsidRPr="001D4CAF" w:rsidRDefault="00F74155" w:rsidP="00F74155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nhũ tương N/D.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S</w:t>
      </w:r>
    </w:p>
    <w:p w14:paraId="5996671B" w14:textId="77777777" w:rsidR="00F74155" w:rsidRPr="001D4CAF" w:rsidRDefault="00F74155" w:rsidP="00F74155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36.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Các chất nhũ hoá dễ hoà tan hoặc dễ thấm dầu hơn sẽ tạo nhũ tương kiểu N/D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14:paraId="79FE591C" w14:textId="77777777" w:rsidR="00F74155" w:rsidRPr="001D4CAF" w:rsidRDefault="00F74155" w:rsidP="00F74155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37.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Các nhũ tương dùng uống là dạng N/D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14:paraId="2DAD935D" w14:textId="77777777" w:rsidR="00F74155" w:rsidRPr="001D4CAF" w:rsidRDefault="00F74155" w:rsidP="00F74155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38.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Các nhũ tương tiêm hoặc dùng ngoài có thể là dạng D/N hoặc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N/D.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14:paraId="76FB2AED" w14:textId="77777777" w:rsidR="00F74155" w:rsidRPr="001D4CAF" w:rsidRDefault="00F74155" w:rsidP="00F74155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39.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Nhũ tương loãng là nhũ tương mà nồng độ pha phân tán nhỏ hơn 20 % so với toàn hệ.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14:paraId="1CAAC5A1" w14:textId="77777777" w:rsidR="00F74155" w:rsidRPr="001D4CAF" w:rsidRDefault="00F74155" w:rsidP="00F74155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40.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Nhũ tương đặc là nhũ tương có tỷ lệ pha phân tán trên 10%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14:paraId="02FFFED1" w14:textId="77777777" w:rsidR="00F74155" w:rsidRPr="001D4CAF" w:rsidRDefault="00F74155" w:rsidP="00956D27">
      <w:pPr>
        <w:spacing w:before="100" w:beforeAutospacing="1" w:after="100" w:afterAutospacing="1"/>
        <w:ind w:left="-806" w:right="-89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D48DBD5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• Trả lời ngắn </w:t>
      </w:r>
    </w:p>
    <w:p w14:paraId="2F2660CF" w14:textId="77777777" w:rsidR="00956D27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Nhũ tương là những hệ phân tán cơ học vi dị thể, tạo bởi 2 chất lỏng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...(A) trong đó một chất lỏng được </w:t>
      </w:r>
      <w:r>
        <w:rPr>
          <w:rFonts w:ascii="Times New Roman" w:eastAsia="Times New Roman" w:hAnsi="Times New Roman" w:cs="Times New Roman"/>
          <w:sz w:val="26"/>
          <w:szCs w:val="26"/>
        </w:rPr>
        <w:t>...(B) vào chất lỏng thứ 2.</w:t>
      </w:r>
    </w:p>
    <w:p w14:paraId="6E5CA449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2.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Hai pha lỏng không đồng tan trong thành phần của nhũ tương được qui ước gọi là: </w:t>
      </w:r>
    </w:p>
    <w:p w14:paraId="73178279" w14:textId="77777777" w:rsidR="00956D27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A-.....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B-.....</w:t>
      </w:r>
    </w:p>
    <w:p w14:paraId="67F542D5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3.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Thông thường tuỳ theo bản chất của chất nhũ hoá sẽ hình thành 2 kiểu nhũ tương: </w:t>
      </w:r>
    </w:p>
    <w:p w14:paraId="4711CE5A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 .....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 xml:space="preserve">B-..... </w:t>
      </w:r>
    </w:p>
    <w:p w14:paraId="11263EE5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4.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Các nhũ tương thuốc có thể được dùng để: </w:t>
      </w:r>
    </w:p>
    <w:p w14:paraId="034795C3" w14:textId="77777777" w:rsidR="00956D27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 .....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B-......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C- Dùng ngoài</w:t>
      </w:r>
    </w:p>
    <w:p w14:paraId="6C4900A6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5.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Kể hai loại nhóm nhũ tương được xắp xếp theo nguồn gốc: </w:t>
      </w:r>
    </w:p>
    <w:p w14:paraId="47AAE3F5" w14:textId="77777777" w:rsidR="00956D27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A-.....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B-.....</w:t>
      </w:r>
    </w:p>
    <w:p w14:paraId="01F7FDF5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6.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Tuỳ theo nồng độ của pha phân tán, nhũ tương có thể được chia thành 2 loại: </w:t>
      </w:r>
    </w:p>
    <w:p w14:paraId="21D64C37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A-.....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 xml:space="preserve">B-..... </w:t>
      </w:r>
    </w:p>
    <w:p w14:paraId="353693E7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7.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Nhũ tương thuốc có 3 thành phần chính: </w:t>
      </w:r>
    </w:p>
    <w:p w14:paraId="09D4DF0F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 Pha nội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B- ...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C-</w:t>
      </w:r>
      <w:r w:rsidRPr="001D4CAF">
        <w:rPr>
          <w:rFonts w:ascii="Times New Roman" w:eastAsia="Times New Roman" w:hAnsi="Times New Roman" w:cs="Times New Roman"/>
          <w:bCs/>
          <w:sz w:val="26"/>
          <w:szCs w:val="26"/>
        </w:rPr>
        <w:t xml:space="preserve"> ... </w:t>
      </w:r>
    </w:p>
    <w:p w14:paraId="467E09A2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8.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Có 4 phương pháp thông dụng để phối hợp chất nhũ hoá vào nhũ tương: </w:t>
      </w:r>
    </w:p>
    <w:p w14:paraId="6C4454C1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 ..... </w:t>
      </w:r>
    </w:p>
    <w:p w14:paraId="14746634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B-..... </w:t>
      </w:r>
    </w:p>
    <w:p w14:paraId="5081968E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C- Tạo chất nhũ hoá trên bề mặt phân cách pha trong quá trình phối hợp 2 pha </w:t>
      </w:r>
    </w:p>
    <w:p w14:paraId="1679B23C" w14:textId="77777777" w:rsidR="00956D27" w:rsidRPr="001D4CAF" w:rsidRDefault="00956D27" w:rsidP="00956D27">
      <w:pPr>
        <w:spacing w:before="100" w:beforeAutospacing="1" w:after="100" w:afterAutospacing="1"/>
        <w:ind w:left="-806" w:right="-893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D- Phối hợp từng phần một chất nhũ hoá vào một trong 2 pha </w:t>
      </w:r>
    </w:p>
    <w:p w14:paraId="55B769CF" w14:textId="77777777" w:rsidR="00956D27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9.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Phương pháp tạo chất nhũ hoá trên bề mặt phân cách pha thường hay dùng cho các nhũ tương được hi</w:t>
      </w:r>
      <w:r>
        <w:rPr>
          <w:rFonts w:ascii="Times New Roman" w:eastAsia="Times New Roman" w:hAnsi="Times New Roman" w:cs="Times New Roman"/>
          <w:sz w:val="26"/>
          <w:szCs w:val="26"/>
        </w:rPr>
        <w:t>̀nh thành ổn định bằng ....</w:t>
      </w:r>
    </w:p>
    <w:p w14:paraId="78630502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10.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Dựa vào nguồn gốc, cấu trúc và tính chất lý hoá, có thể xắp xếp các chất nhũ hoá dùng cho nhũ tương thành 3 nhóm: </w:t>
      </w:r>
    </w:p>
    <w:p w14:paraId="09C423A1" w14:textId="77777777" w:rsidR="00956D27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A-…...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B-.....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C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- Cá</w:t>
      </w:r>
      <w:r>
        <w:rPr>
          <w:rFonts w:ascii="Times New Roman" w:eastAsia="Times New Roman" w:hAnsi="Times New Roman" w:cs="Times New Roman"/>
          <w:sz w:val="26"/>
          <w:szCs w:val="26"/>
        </w:rPr>
        <w:t>c chất rắn ở dạng hạt nhỏ</w:t>
      </w:r>
    </w:p>
    <w:p w14:paraId="44977B61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11.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Các chất nhũ hoá thiên nhiên có bản chất là hydrat carbon có 3 loại thường dùng: </w:t>
      </w:r>
    </w:p>
    <w:p w14:paraId="0265124E" w14:textId="77777777" w:rsidR="00956D27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A-…....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B-...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C- Thạch</w:t>
      </w:r>
    </w:p>
    <w:p w14:paraId="7A7BFA8C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12.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Kể 2 nhóm chất nhũ hoá tổng hợp hoặc bán tổng hợp căn cứ vào cơ chế tác dụng của chất nhũ hoá: </w:t>
      </w:r>
    </w:p>
    <w:p w14:paraId="0147C041" w14:textId="77777777" w:rsidR="00956D27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A-.....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B-...........</w:t>
      </w:r>
    </w:p>
    <w:p w14:paraId="38A73DAE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13.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Có 4 loại chất diện hoạt tổng hợp hoặc bán tổng hợp dùng làm chất nhũ hoá cho nhũ tương: </w:t>
      </w:r>
    </w:p>
    <w:p w14:paraId="02F5FB4E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A-....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 xml:space="preserve">B-........... </w:t>
      </w:r>
    </w:p>
    <w:p w14:paraId="31B69C07" w14:textId="77777777" w:rsidR="00956D27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C- Lưỡ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ng tính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D- Không ion hoá</w:t>
      </w:r>
    </w:p>
    <w:p w14:paraId="458C9754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14.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Các chất nhũ hoá ổn định hay dùng nhất để chế tạo nhũ tương: </w:t>
      </w:r>
    </w:p>
    <w:p w14:paraId="3D9659BE" w14:textId="77777777" w:rsidR="00956D27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A-.....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B-.....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.......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C- Alcol polyvinylic</w:t>
      </w:r>
    </w:p>
    <w:p w14:paraId="4BFD9AE6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15.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Có 3 phương pháp để điều chế nhũ tương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B2C5154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 ......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 xml:space="preserve">B-............ </w:t>
      </w:r>
    </w:p>
    <w:p w14:paraId="4E38F34F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C- Tách pha từ dung môi không đổng tan với cả 2 pha </w:t>
      </w:r>
    </w:p>
    <w:p w14:paraId="79DAF7D6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16.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Có 3 phương pháp thường dùng để xác định kiểu nhũ tương: </w:t>
      </w:r>
    </w:p>
    <w:p w14:paraId="6062BA49" w14:textId="77777777" w:rsidR="00956D27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A-.....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B-.....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.......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C- Đo độ dẫn điện</w:t>
      </w:r>
    </w:p>
    <w:p w14:paraId="469171F0" w14:textId="77777777" w:rsidR="00956D27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17.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Kiểu nhũ tương hình thành chủ yếu phụ thuộc vào tính hoà tan hoặc tính thấ</w:t>
      </w:r>
      <w:r>
        <w:rPr>
          <w:rFonts w:ascii="Times New Roman" w:eastAsia="Times New Roman" w:hAnsi="Times New Roman" w:cs="Times New Roman"/>
          <w:sz w:val="26"/>
          <w:szCs w:val="26"/>
        </w:rPr>
        <w:t>m, tỷ lệ của các chất.....</w:t>
      </w:r>
    </w:p>
    <w:p w14:paraId="54CCE1D9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18.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Các nhũ tương dùng để uống được chế dưới dạng nhũ tương kiểu........(A), còn các nhũ tương dùng tiêm và đùng ngoài có thể được chế ở dạng ......(B) hoặc......(C). </w:t>
      </w:r>
    </w:p>
    <w:p w14:paraId="53011D9E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19.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Trong nhũ tương, pha dầu bao gồm tất cả các dược chất và chất dẫn hoặc tá dược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......(A). Pha nước bao gồm các chất lỏng hay hoà tan trong các chất lỏng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.....(B). </w:t>
      </w:r>
    </w:p>
    <w:p w14:paraId="6CDA23CB" w14:textId="77777777" w:rsidR="00956D27" w:rsidRPr="001D4CAF" w:rsidRDefault="00956D27" w:rsidP="00956D27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20.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Theo qui ước, nhũ tương loãng có pha phân tán thường dưới......(A)%, còn nhũ tương đặc thì pha phân tán &gt; ....... (B)</w:t>
      </w:r>
      <w:r w:rsidRPr="001D4CAF">
        <w:rPr>
          <w:rFonts w:ascii="Times New Roman" w:eastAsia="Times New Roman" w:hAnsi="Times New Roman" w:cs="Times New Roman"/>
          <w:iCs/>
          <w:sz w:val="26"/>
          <w:szCs w:val="26"/>
        </w:rPr>
        <w:t>%.</w:t>
      </w:r>
      <w:r w:rsidRPr="001D4CA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 w14:paraId="4AF45A73" w14:textId="77777777" w:rsidR="00956D27" w:rsidRDefault="00956D27"/>
    <w:sectPr w:rsidR="00956D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27"/>
    <w:rsid w:val="00956D27"/>
    <w:rsid w:val="00F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F8EFC"/>
  <w15:chartTrackingRefBased/>
  <w15:docId w15:val="{5BEECEFC-55B2-574D-9E80-6F1D4412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D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khánh</dc:creator>
  <cp:keywords/>
  <dc:description/>
  <cp:lastModifiedBy>huyền khánh</cp:lastModifiedBy>
  <cp:revision>2</cp:revision>
  <dcterms:created xsi:type="dcterms:W3CDTF">2020-12-16T10:57:00Z</dcterms:created>
  <dcterms:modified xsi:type="dcterms:W3CDTF">2020-12-16T10:57:00Z</dcterms:modified>
</cp:coreProperties>
</file>