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0" w:rsidRPr="00D45010" w:rsidRDefault="00D45010" w:rsidP="00166E21">
      <w:pPr>
        <w:pStyle w:val="NormalWeb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  <w:r w:rsidRPr="00D45010">
        <w:rPr>
          <w:b/>
          <w:bCs/>
          <w:color w:val="000000"/>
          <w:sz w:val="26"/>
          <w:szCs w:val="26"/>
        </w:rPr>
        <w:t>ĐỀ CƯƠNG DƯỢC LÂM SÀNG 2</w:t>
      </w:r>
    </w:p>
    <w:p w:rsidR="00D45010" w:rsidRPr="00D45010" w:rsidRDefault="00D45010" w:rsidP="00166E2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6"/>
          <w:szCs w:val="26"/>
        </w:rPr>
      </w:pPr>
      <w:proofErr w:type="spellStart"/>
      <w:r w:rsidRPr="00D45010">
        <w:rPr>
          <w:b/>
          <w:bCs/>
          <w:color w:val="000000"/>
          <w:sz w:val="26"/>
          <w:szCs w:val="26"/>
        </w:rPr>
        <w:t>Đái</w:t>
      </w:r>
      <w:proofErr w:type="spellEnd"/>
      <w:r w:rsidRPr="00D4501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45010">
        <w:rPr>
          <w:b/>
          <w:bCs/>
          <w:color w:val="000000"/>
          <w:sz w:val="26"/>
          <w:szCs w:val="26"/>
        </w:rPr>
        <w:t>tháo</w:t>
      </w:r>
      <w:proofErr w:type="spellEnd"/>
      <w:r w:rsidRPr="00D4501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45010">
        <w:rPr>
          <w:b/>
          <w:bCs/>
          <w:color w:val="000000"/>
          <w:sz w:val="26"/>
          <w:szCs w:val="26"/>
        </w:rPr>
        <w:t>đường</w:t>
      </w:r>
      <w:proofErr w:type="spellEnd"/>
    </w:p>
    <w:p w:rsidR="00D45010" w:rsidRPr="00D45010" w:rsidRDefault="00D45010" w:rsidP="00166E2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Trình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định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nghĩa</w:t>
      </w:r>
      <w:proofErr w:type="spellEnd"/>
      <w:r w:rsidRPr="00D45010">
        <w:rPr>
          <w:color w:val="000000"/>
          <w:sz w:val="26"/>
          <w:szCs w:val="26"/>
        </w:rPr>
        <w:t xml:space="preserve"> ĐTĐ, </w:t>
      </w:r>
      <w:proofErr w:type="spellStart"/>
      <w:r w:rsidRPr="00D45010">
        <w:rPr>
          <w:color w:val="000000"/>
          <w:sz w:val="26"/>
          <w:szCs w:val="26"/>
        </w:rPr>
        <w:t>phân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biệt</w:t>
      </w:r>
      <w:proofErr w:type="spellEnd"/>
      <w:r w:rsidRPr="00D45010">
        <w:rPr>
          <w:color w:val="000000"/>
          <w:sz w:val="26"/>
          <w:szCs w:val="26"/>
        </w:rPr>
        <w:t xml:space="preserve"> ĐTĐ </w:t>
      </w:r>
      <w:proofErr w:type="spellStart"/>
      <w:r w:rsidRPr="00D45010">
        <w:rPr>
          <w:color w:val="000000"/>
          <w:sz w:val="26"/>
          <w:szCs w:val="26"/>
        </w:rPr>
        <w:t>typ</w:t>
      </w:r>
      <w:proofErr w:type="spellEnd"/>
      <w:r w:rsidRPr="00D45010">
        <w:rPr>
          <w:color w:val="000000"/>
          <w:sz w:val="26"/>
          <w:szCs w:val="26"/>
        </w:rPr>
        <w:t xml:space="preserve"> 1 </w:t>
      </w:r>
      <w:proofErr w:type="spellStart"/>
      <w:r w:rsidRPr="00D45010">
        <w:rPr>
          <w:color w:val="000000"/>
          <w:sz w:val="26"/>
          <w:szCs w:val="26"/>
        </w:rPr>
        <w:t>và</w:t>
      </w:r>
      <w:proofErr w:type="spellEnd"/>
      <w:r w:rsidRPr="00D45010">
        <w:rPr>
          <w:color w:val="000000"/>
          <w:sz w:val="26"/>
          <w:szCs w:val="26"/>
        </w:rPr>
        <w:t xml:space="preserve"> 2, </w:t>
      </w:r>
      <w:proofErr w:type="spellStart"/>
      <w:r w:rsidRPr="00D45010">
        <w:rPr>
          <w:color w:val="000000"/>
          <w:sz w:val="26"/>
          <w:szCs w:val="26"/>
        </w:rPr>
        <w:t>tiêu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chuẩn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chẩn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đoán</w:t>
      </w:r>
      <w:proofErr w:type="spellEnd"/>
      <w:r w:rsidRPr="00D45010">
        <w:rPr>
          <w:color w:val="000000"/>
          <w:sz w:val="26"/>
          <w:szCs w:val="26"/>
        </w:rPr>
        <w:t xml:space="preserve"> ĐTĐ </w:t>
      </w:r>
      <w:proofErr w:type="spellStart"/>
      <w:r w:rsidRPr="00D45010">
        <w:rPr>
          <w:color w:val="000000"/>
          <w:sz w:val="26"/>
          <w:szCs w:val="26"/>
        </w:rPr>
        <w:t>theo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gramStart"/>
      <w:r w:rsidRPr="00D45010">
        <w:rPr>
          <w:color w:val="000000"/>
          <w:sz w:val="26"/>
          <w:szCs w:val="26"/>
        </w:rPr>
        <w:t>ADA ?</w:t>
      </w:r>
      <w:proofErr w:type="gramEnd"/>
    </w:p>
    <w:p w:rsidR="00D45010" w:rsidRPr="00D45010" w:rsidRDefault="00166E21" w:rsidP="00166E2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ĐTĐ </w:t>
      </w:r>
      <w:proofErr w:type="spellStart"/>
      <w:r>
        <w:rPr>
          <w:color w:val="000000"/>
          <w:sz w:val="26"/>
          <w:szCs w:val="26"/>
        </w:rPr>
        <w:t>typ</w:t>
      </w:r>
      <w:proofErr w:type="spellEnd"/>
      <w:r>
        <w:rPr>
          <w:color w:val="000000"/>
          <w:sz w:val="26"/>
          <w:szCs w:val="26"/>
        </w:rPr>
        <w:t xml:space="preserve"> 2.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kiểm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soát</w:t>
      </w:r>
      <w:proofErr w:type="spellEnd"/>
      <w:r w:rsidR="00D45010" w:rsidRPr="00D45010">
        <w:rPr>
          <w:color w:val="000000"/>
          <w:sz w:val="26"/>
          <w:szCs w:val="26"/>
        </w:rPr>
        <w:t xml:space="preserve"> lipid, </w:t>
      </w:r>
      <w:proofErr w:type="spellStart"/>
      <w:r w:rsidR="00D45010" w:rsidRPr="00D45010">
        <w:rPr>
          <w:color w:val="000000"/>
          <w:sz w:val="26"/>
          <w:szCs w:val="26"/>
        </w:rPr>
        <w:t>tăng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hu</w:t>
      </w:r>
      <w:r>
        <w:rPr>
          <w:color w:val="000000"/>
          <w:sz w:val="26"/>
          <w:szCs w:val="26"/>
        </w:rPr>
        <w:t>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BN ĐTĐ? </w:t>
      </w:r>
      <w:proofErr w:type="spellStart"/>
      <w:r w:rsidR="00D45010" w:rsidRPr="00D45010">
        <w:rPr>
          <w:color w:val="000000"/>
          <w:sz w:val="26"/>
          <w:szCs w:val="26"/>
        </w:rPr>
        <w:t>Xem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xét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điều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trị</w:t>
      </w:r>
      <w:proofErr w:type="spellEnd"/>
      <w:r w:rsidR="00D45010" w:rsidRPr="00D45010">
        <w:rPr>
          <w:color w:val="000000"/>
          <w:sz w:val="26"/>
          <w:szCs w:val="26"/>
        </w:rPr>
        <w:t xml:space="preserve"> Aspirin </w:t>
      </w:r>
      <w:proofErr w:type="spellStart"/>
      <w:r w:rsidR="00D45010" w:rsidRPr="00D45010">
        <w:rPr>
          <w:color w:val="000000"/>
          <w:sz w:val="26"/>
          <w:szCs w:val="26"/>
        </w:rPr>
        <w:t>cho</w:t>
      </w:r>
      <w:proofErr w:type="spellEnd"/>
      <w:r w:rsidR="00D45010" w:rsidRPr="00D45010">
        <w:rPr>
          <w:color w:val="000000"/>
          <w:sz w:val="26"/>
          <w:szCs w:val="26"/>
        </w:rPr>
        <w:t xml:space="preserve"> BN ĐTĐ?</w:t>
      </w:r>
    </w:p>
    <w:p w:rsidR="00D45010" w:rsidRPr="00D45010" w:rsidRDefault="00D45010" w:rsidP="00166E2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Trình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loại</w:t>
      </w:r>
      <w:proofErr w:type="spellEnd"/>
      <w:r w:rsidRPr="00D45010">
        <w:rPr>
          <w:color w:val="000000"/>
          <w:sz w:val="26"/>
          <w:szCs w:val="26"/>
        </w:rPr>
        <w:t xml:space="preserve"> insulin, </w:t>
      </w:r>
      <w:proofErr w:type="spellStart"/>
      <w:r w:rsidRPr="00D45010">
        <w:rPr>
          <w:color w:val="000000"/>
          <w:sz w:val="26"/>
          <w:szCs w:val="26"/>
        </w:rPr>
        <w:t>tác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dụng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phụ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của</w:t>
      </w:r>
      <w:proofErr w:type="spellEnd"/>
      <w:r w:rsidRPr="00D45010">
        <w:rPr>
          <w:color w:val="000000"/>
          <w:sz w:val="26"/>
          <w:szCs w:val="26"/>
        </w:rPr>
        <w:t xml:space="preserve"> insulin?</w:t>
      </w:r>
    </w:p>
    <w:p w:rsidR="00D45010" w:rsidRPr="00D45010" w:rsidRDefault="00D45010" w:rsidP="00166E2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Thuốc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ĐTĐ </w:t>
      </w:r>
      <w:proofErr w:type="spellStart"/>
      <w:r w:rsidRPr="00D45010">
        <w:rPr>
          <w:color w:val="000000"/>
          <w:sz w:val="26"/>
          <w:szCs w:val="26"/>
        </w:rPr>
        <w:t>typ</w:t>
      </w:r>
      <w:proofErr w:type="spellEnd"/>
      <w:r w:rsidRPr="00D45010">
        <w:rPr>
          <w:color w:val="000000"/>
          <w:sz w:val="26"/>
          <w:szCs w:val="26"/>
        </w:rPr>
        <w:t xml:space="preserve"> 2: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nhóm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thuốc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phác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đồ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chỉ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định</w:t>
      </w:r>
      <w:proofErr w:type="spellEnd"/>
      <w:r w:rsidRPr="00D45010">
        <w:rPr>
          <w:color w:val="000000"/>
          <w:sz w:val="26"/>
          <w:szCs w:val="26"/>
        </w:rPr>
        <w:t xml:space="preserve"> insulin </w:t>
      </w:r>
      <w:proofErr w:type="spellStart"/>
      <w:r w:rsidRPr="00D45010">
        <w:rPr>
          <w:color w:val="000000"/>
          <w:sz w:val="26"/>
          <w:szCs w:val="26"/>
        </w:rPr>
        <w:t>trong</w:t>
      </w:r>
      <w:proofErr w:type="spellEnd"/>
      <w:r w:rsidRPr="00D45010">
        <w:rPr>
          <w:color w:val="000000"/>
          <w:sz w:val="26"/>
          <w:szCs w:val="26"/>
        </w:rPr>
        <w:t xml:space="preserve"> ĐTĐ typ2</w:t>
      </w:r>
    </w:p>
    <w:p w:rsidR="00D45010" w:rsidRPr="00D45010" w:rsidRDefault="00D45010" w:rsidP="00166E21">
      <w:pPr>
        <w:pStyle w:val="Heading1"/>
        <w:widowControl/>
        <w:numPr>
          <w:ilvl w:val="0"/>
          <w:numId w:val="5"/>
        </w:numPr>
        <w:autoSpaceDE/>
        <w:autoSpaceDN/>
        <w:spacing w:before="0" w:line="360" w:lineRule="auto"/>
        <w:jc w:val="both"/>
        <w:textAlignment w:val="baseline"/>
        <w:rPr>
          <w:color w:val="000000"/>
        </w:rPr>
      </w:pPr>
      <w:proofErr w:type="spellStart"/>
      <w:r w:rsidRPr="00D45010">
        <w:rPr>
          <w:color w:val="000000"/>
        </w:rPr>
        <w:t>Loét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dạ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dày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tá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tràng</w:t>
      </w:r>
      <w:proofErr w:type="spellEnd"/>
      <w:r w:rsidRPr="00D45010">
        <w:rPr>
          <w:color w:val="000000"/>
        </w:rPr>
        <w:t>:</w:t>
      </w:r>
    </w:p>
    <w:p w:rsidR="00D45010" w:rsidRPr="00D45010" w:rsidRDefault="00D45010" w:rsidP="00166E2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D45010">
        <w:rPr>
          <w:color w:val="000000"/>
          <w:sz w:val="26"/>
          <w:szCs w:val="26"/>
        </w:rPr>
        <w:t xml:space="preserve">a. </w:t>
      </w:r>
      <w:proofErr w:type="spellStart"/>
      <w:r w:rsidRPr="00D45010">
        <w:rPr>
          <w:color w:val="000000"/>
          <w:sz w:val="26"/>
          <w:szCs w:val="26"/>
        </w:rPr>
        <w:t>Trình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căn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nguyên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gây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 xml:space="preserve">? </w:t>
      </w:r>
      <w:proofErr w:type="spellStart"/>
      <w:proofErr w:type="gramStart"/>
      <w:r w:rsidRPr="00D45010">
        <w:rPr>
          <w:color w:val="000000"/>
          <w:sz w:val="26"/>
          <w:szCs w:val="26"/>
        </w:rPr>
        <w:t>Nguyên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nhân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gây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loét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dạ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tá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tràng</w:t>
      </w:r>
      <w:proofErr w:type="spellEnd"/>
      <w:r w:rsidRPr="00D45010">
        <w:rPr>
          <w:color w:val="000000"/>
          <w:sz w:val="26"/>
          <w:szCs w:val="26"/>
        </w:rPr>
        <w:t>?</w:t>
      </w:r>
      <w:proofErr w:type="gramEnd"/>
      <w:r w:rsidR="002D4E65">
        <w:rPr>
          <w:color w:val="000000"/>
          <w:sz w:val="26"/>
          <w:szCs w:val="26"/>
        </w:rPr>
        <w:t xml:space="preserve"> </w:t>
      </w:r>
      <w:proofErr w:type="spellStart"/>
      <w:r w:rsidR="002D4E65">
        <w:rPr>
          <w:color w:val="000000"/>
          <w:sz w:val="26"/>
          <w:szCs w:val="26"/>
        </w:rPr>
        <w:t>Các</w:t>
      </w:r>
      <w:proofErr w:type="spellEnd"/>
      <w:r w:rsidR="002D4E65">
        <w:rPr>
          <w:color w:val="000000"/>
          <w:sz w:val="26"/>
          <w:szCs w:val="26"/>
        </w:rPr>
        <w:t xml:space="preserve"> </w:t>
      </w:r>
      <w:proofErr w:type="spellStart"/>
      <w:r w:rsidR="002D4E65">
        <w:rPr>
          <w:color w:val="000000"/>
          <w:sz w:val="26"/>
          <w:szCs w:val="26"/>
        </w:rPr>
        <w:t>xét</w:t>
      </w:r>
      <w:proofErr w:type="spellEnd"/>
      <w:r w:rsidR="002D4E65">
        <w:rPr>
          <w:color w:val="000000"/>
          <w:sz w:val="26"/>
          <w:szCs w:val="26"/>
        </w:rPr>
        <w:t xml:space="preserve"> </w:t>
      </w:r>
      <w:proofErr w:type="spellStart"/>
      <w:r w:rsidR="002D4E65">
        <w:rPr>
          <w:color w:val="000000"/>
          <w:sz w:val="26"/>
          <w:szCs w:val="26"/>
        </w:rPr>
        <w:t>nghiệm</w:t>
      </w:r>
      <w:proofErr w:type="spellEnd"/>
      <w:r w:rsidR="002D4E65">
        <w:rPr>
          <w:color w:val="000000"/>
          <w:sz w:val="26"/>
          <w:szCs w:val="26"/>
        </w:rPr>
        <w:t xml:space="preserve"> </w:t>
      </w:r>
      <w:proofErr w:type="spellStart"/>
      <w:r w:rsidR="002D4E65">
        <w:rPr>
          <w:color w:val="000000"/>
          <w:sz w:val="26"/>
          <w:szCs w:val="26"/>
        </w:rPr>
        <w:t>tìm</w:t>
      </w:r>
      <w:proofErr w:type="spellEnd"/>
      <w:r w:rsidR="002D4E65">
        <w:rPr>
          <w:color w:val="000000"/>
          <w:sz w:val="26"/>
          <w:szCs w:val="26"/>
        </w:rPr>
        <w:t xml:space="preserve"> HP</w:t>
      </w:r>
      <w:bookmarkStart w:id="0" w:name="_GoBack"/>
      <w:bookmarkEnd w:id="0"/>
    </w:p>
    <w:p w:rsidR="00D45010" w:rsidRPr="00D45010" w:rsidRDefault="00D45010" w:rsidP="00166E2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D45010">
        <w:rPr>
          <w:color w:val="000000"/>
          <w:sz w:val="26"/>
          <w:szCs w:val="26"/>
        </w:rPr>
        <w:t xml:space="preserve">b.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nhóm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thuốc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loét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dạ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tá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tràng</w:t>
      </w:r>
      <w:proofErr w:type="spellEnd"/>
      <w:r w:rsidRPr="00D45010">
        <w:rPr>
          <w:color w:val="000000"/>
          <w:sz w:val="26"/>
          <w:szCs w:val="26"/>
        </w:rPr>
        <w:t xml:space="preserve">? </w:t>
      </w:r>
      <w:proofErr w:type="spellStart"/>
      <w:proofErr w:type="gramStart"/>
      <w:r w:rsidRPr="00D45010">
        <w:rPr>
          <w:color w:val="000000"/>
          <w:sz w:val="26"/>
          <w:szCs w:val="26"/>
        </w:rPr>
        <w:t>P</w:t>
      </w:r>
      <w:r w:rsidR="00166E21">
        <w:rPr>
          <w:color w:val="000000"/>
          <w:sz w:val="26"/>
          <w:szCs w:val="26"/>
        </w:rPr>
        <w:t>hác</w:t>
      </w:r>
      <w:proofErr w:type="spellEnd"/>
      <w:r w:rsidR="00166E21">
        <w:rPr>
          <w:color w:val="000000"/>
          <w:sz w:val="26"/>
          <w:szCs w:val="26"/>
        </w:rPr>
        <w:t xml:space="preserve"> </w:t>
      </w:r>
      <w:proofErr w:type="spellStart"/>
      <w:r w:rsidR="00166E21">
        <w:rPr>
          <w:color w:val="000000"/>
          <w:sz w:val="26"/>
          <w:szCs w:val="26"/>
        </w:rPr>
        <w:t>đồ</w:t>
      </w:r>
      <w:proofErr w:type="spellEnd"/>
      <w:r w:rsidR="00166E21">
        <w:rPr>
          <w:color w:val="000000"/>
          <w:sz w:val="26"/>
          <w:szCs w:val="26"/>
        </w:rPr>
        <w:t xml:space="preserve"> </w:t>
      </w:r>
      <w:proofErr w:type="spellStart"/>
      <w:r w:rsidR="00166E21">
        <w:rPr>
          <w:color w:val="000000"/>
          <w:sz w:val="26"/>
          <w:szCs w:val="26"/>
        </w:rPr>
        <w:t>diệt</w:t>
      </w:r>
      <w:proofErr w:type="spellEnd"/>
      <w:r w:rsidR="00166E21">
        <w:rPr>
          <w:color w:val="000000"/>
          <w:sz w:val="26"/>
          <w:szCs w:val="26"/>
        </w:rPr>
        <w:t xml:space="preserve"> HP?</w:t>
      </w:r>
      <w:proofErr w:type="gramEnd"/>
      <w:r w:rsidR="00166E21">
        <w:rPr>
          <w:color w:val="000000"/>
          <w:sz w:val="26"/>
          <w:szCs w:val="26"/>
        </w:rPr>
        <w:t xml:space="preserve"> </w:t>
      </w:r>
    </w:p>
    <w:p w:rsidR="00D45010" w:rsidRPr="00D45010" w:rsidRDefault="00D45010" w:rsidP="00166E21">
      <w:pPr>
        <w:pStyle w:val="Heading1"/>
        <w:widowControl/>
        <w:numPr>
          <w:ilvl w:val="0"/>
          <w:numId w:val="6"/>
        </w:numPr>
        <w:autoSpaceDE/>
        <w:autoSpaceDN/>
        <w:spacing w:before="0" w:line="360" w:lineRule="auto"/>
        <w:jc w:val="both"/>
        <w:textAlignment w:val="baseline"/>
        <w:rPr>
          <w:color w:val="000000"/>
        </w:rPr>
      </w:pPr>
      <w:r w:rsidRPr="00D45010">
        <w:rPr>
          <w:color w:val="000000"/>
        </w:rPr>
        <w:t xml:space="preserve">Hen </w:t>
      </w:r>
      <w:proofErr w:type="spellStart"/>
      <w:r w:rsidRPr="00D45010">
        <w:rPr>
          <w:color w:val="000000"/>
        </w:rPr>
        <w:t>phế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quản</w:t>
      </w:r>
      <w:proofErr w:type="spellEnd"/>
      <w:r w:rsidRPr="00D45010">
        <w:rPr>
          <w:color w:val="000000"/>
        </w:rPr>
        <w:t>:</w:t>
      </w:r>
    </w:p>
    <w:p w:rsidR="00D45010" w:rsidRPr="00D45010" w:rsidRDefault="00D4501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Định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nghĩa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yếu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tố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nguy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cơ</w:t>
      </w:r>
      <w:proofErr w:type="spellEnd"/>
      <w:r w:rsidRPr="00D45010">
        <w:rPr>
          <w:color w:val="000000"/>
          <w:sz w:val="26"/>
          <w:szCs w:val="26"/>
        </w:rPr>
        <w:t xml:space="preserve">, test </w:t>
      </w:r>
      <w:proofErr w:type="spellStart"/>
      <w:r w:rsidRPr="00D45010">
        <w:rPr>
          <w:color w:val="000000"/>
          <w:sz w:val="26"/>
          <w:szCs w:val="26"/>
        </w:rPr>
        <w:t>thăm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dò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chức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năng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hô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hấp</w:t>
      </w:r>
      <w:proofErr w:type="spellEnd"/>
      <w:r w:rsidRPr="00D45010">
        <w:rPr>
          <w:color w:val="000000"/>
          <w:sz w:val="26"/>
          <w:szCs w:val="26"/>
        </w:rPr>
        <w:t xml:space="preserve">? </w:t>
      </w:r>
      <w:proofErr w:type="spellStart"/>
      <w:proofErr w:type="gram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không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dùng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thuốc</w:t>
      </w:r>
      <w:proofErr w:type="spellEnd"/>
      <w:r w:rsidRPr="00D45010">
        <w:rPr>
          <w:color w:val="000000"/>
          <w:sz w:val="26"/>
          <w:szCs w:val="26"/>
        </w:rPr>
        <w:t>?</w:t>
      </w:r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45010">
        <w:rPr>
          <w:color w:val="000000"/>
          <w:sz w:val="26"/>
          <w:szCs w:val="26"/>
        </w:rPr>
        <w:t>các</w:t>
      </w:r>
      <w:proofErr w:type="spellEnd"/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nhóm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thuốc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hen? </w:t>
      </w:r>
      <w:proofErr w:type="spellStart"/>
      <w:proofErr w:type="gram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bậc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thang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trong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kiểm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soát</w:t>
      </w:r>
      <w:proofErr w:type="spellEnd"/>
      <w:r w:rsidRPr="00D45010">
        <w:rPr>
          <w:color w:val="000000"/>
          <w:sz w:val="26"/>
          <w:szCs w:val="26"/>
        </w:rPr>
        <w:t xml:space="preserve"> hen?</w:t>
      </w:r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Xử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trí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cơn</w:t>
      </w:r>
      <w:proofErr w:type="spellEnd"/>
      <w:r w:rsidRPr="00D45010">
        <w:rPr>
          <w:color w:val="000000"/>
          <w:sz w:val="26"/>
          <w:szCs w:val="26"/>
        </w:rPr>
        <w:t xml:space="preserve"> hen </w:t>
      </w:r>
      <w:proofErr w:type="spellStart"/>
      <w:r w:rsidRPr="00D45010">
        <w:rPr>
          <w:color w:val="000000"/>
          <w:sz w:val="26"/>
          <w:szCs w:val="26"/>
        </w:rPr>
        <w:t>cấp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tại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nhà</w:t>
      </w:r>
      <w:proofErr w:type="spellEnd"/>
      <w:r w:rsidRPr="00D45010">
        <w:rPr>
          <w:color w:val="000000"/>
          <w:sz w:val="26"/>
          <w:szCs w:val="26"/>
        </w:rPr>
        <w:t>?</w:t>
      </w:r>
    </w:p>
    <w:p w:rsidR="00D45010" w:rsidRPr="00D45010" w:rsidRDefault="00D45010" w:rsidP="00166E21">
      <w:pPr>
        <w:pStyle w:val="Heading1"/>
        <w:widowControl/>
        <w:numPr>
          <w:ilvl w:val="0"/>
          <w:numId w:val="7"/>
        </w:numPr>
        <w:autoSpaceDE/>
        <w:autoSpaceDN/>
        <w:spacing w:before="0" w:line="360" w:lineRule="auto"/>
        <w:jc w:val="both"/>
        <w:textAlignment w:val="baseline"/>
        <w:rPr>
          <w:color w:val="000000"/>
        </w:rPr>
      </w:pPr>
      <w:r w:rsidRPr="00D45010">
        <w:rPr>
          <w:color w:val="000000"/>
        </w:rPr>
        <w:t>Gout:</w:t>
      </w:r>
    </w:p>
    <w:p w:rsidR="00D45010" w:rsidRPr="00D45010" w:rsidRDefault="00D45010" w:rsidP="00166E21">
      <w:pPr>
        <w:pStyle w:val="NormalWeb"/>
        <w:numPr>
          <w:ilvl w:val="2"/>
          <w:numId w:val="8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Định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nghĩa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những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yếu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tố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nguy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cơ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chẩn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đoán</w:t>
      </w:r>
      <w:proofErr w:type="spellEnd"/>
      <w:r w:rsidRPr="00D45010">
        <w:rPr>
          <w:color w:val="000000"/>
          <w:sz w:val="26"/>
          <w:szCs w:val="26"/>
        </w:rPr>
        <w:t>.</w:t>
      </w:r>
    </w:p>
    <w:p w:rsidR="00D45010" w:rsidRPr="00D45010" w:rsidRDefault="00D45010" w:rsidP="00166E21">
      <w:pPr>
        <w:pStyle w:val="NormalWeb"/>
        <w:numPr>
          <w:ilvl w:val="2"/>
          <w:numId w:val="8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: </w:t>
      </w:r>
      <w:proofErr w:type="spellStart"/>
      <w:r w:rsidRPr="00D45010">
        <w:rPr>
          <w:color w:val="000000"/>
          <w:sz w:val="26"/>
          <w:szCs w:val="26"/>
        </w:rPr>
        <w:t>khống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chế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viêm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khớp</w:t>
      </w:r>
      <w:proofErr w:type="spellEnd"/>
      <w:r w:rsidRPr="00D45010">
        <w:rPr>
          <w:color w:val="000000"/>
          <w:sz w:val="26"/>
          <w:szCs w:val="26"/>
        </w:rPr>
        <w:t xml:space="preserve"> gout </w:t>
      </w:r>
      <w:proofErr w:type="spellStart"/>
      <w:r w:rsidRPr="00D45010">
        <w:rPr>
          <w:color w:val="000000"/>
          <w:sz w:val="26"/>
          <w:szCs w:val="26"/>
        </w:rPr>
        <w:t>cấp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dự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phòng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cơn</w:t>
      </w:r>
      <w:proofErr w:type="spellEnd"/>
      <w:r w:rsidRPr="00D45010">
        <w:rPr>
          <w:color w:val="000000"/>
          <w:sz w:val="26"/>
          <w:szCs w:val="26"/>
        </w:rPr>
        <w:t xml:space="preserve"> gout </w:t>
      </w:r>
      <w:proofErr w:type="spellStart"/>
      <w:r w:rsidRPr="00D45010">
        <w:rPr>
          <w:color w:val="000000"/>
          <w:sz w:val="26"/>
          <w:szCs w:val="26"/>
        </w:rPr>
        <w:t>cấp</w:t>
      </w:r>
      <w:proofErr w:type="spellEnd"/>
    </w:p>
    <w:p w:rsidR="00D45010" w:rsidRPr="00D45010" w:rsidRDefault="00D45010" w:rsidP="00166E21">
      <w:pPr>
        <w:pStyle w:val="Heading1"/>
        <w:widowControl/>
        <w:numPr>
          <w:ilvl w:val="0"/>
          <w:numId w:val="8"/>
        </w:numPr>
        <w:autoSpaceDE/>
        <w:autoSpaceDN/>
        <w:spacing w:before="0" w:line="360" w:lineRule="auto"/>
        <w:jc w:val="both"/>
        <w:textAlignment w:val="baseline"/>
        <w:rPr>
          <w:color w:val="000000"/>
        </w:rPr>
      </w:pPr>
      <w:proofErr w:type="spellStart"/>
      <w:r w:rsidRPr="00D45010">
        <w:rPr>
          <w:color w:val="000000"/>
        </w:rPr>
        <w:t>Viêm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phổi</w:t>
      </w:r>
      <w:proofErr w:type="spellEnd"/>
      <w:r w:rsidRPr="00D45010">
        <w:rPr>
          <w:color w:val="000000"/>
        </w:rPr>
        <w:t>:</w:t>
      </w:r>
    </w:p>
    <w:p w:rsidR="00D45010" w:rsidRPr="00D45010" w:rsidRDefault="00D45010" w:rsidP="00166E21">
      <w:pPr>
        <w:pStyle w:val="NormalWeb"/>
        <w:numPr>
          <w:ilvl w:val="2"/>
          <w:numId w:val="9"/>
        </w:numPr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r w:rsidRPr="00D45010">
        <w:rPr>
          <w:color w:val="000000"/>
          <w:sz w:val="26"/>
          <w:szCs w:val="26"/>
        </w:rPr>
        <w:t>.</w:t>
      </w:r>
      <w:proofErr w:type="spellStart"/>
      <w:r w:rsidRPr="00D45010">
        <w:rPr>
          <w:color w:val="000000"/>
          <w:sz w:val="26"/>
          <w:szCs w:val="26"/>
        </w:rPr>
        <w:t>Định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nghĩa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phân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loại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mô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hình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chẩn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đoán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và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đánh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giá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mức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độ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nặng</w:t>
      </w:r>
      <w:proofErr w:type="spellEnd"/>
      <w:r w:rsidRPr="00D45010">
        <w:rPr>
          <w:color w:val="000000"/>
          <w:sz w:val="26"/>
          <w:szCs w:val="26"/>
        </w:rPr>
        <w:t xml:space="preserve"> CURB65.</w:t>
      </w:r>
    </w:p>
    <w:p w:rsidR="00D45010" w:rsidRDefault="00D45010" w:rsidP="00166E21">
      <w:pPr>
        <w:pStyle w:val="NormalWeb"/>
        <w:numPr>
          <w:ilvl w:val="2"/>
          <w:numId w:val="9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Viêm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phổi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cộng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đồng</w:t>
      </w:r>
      <w:proofErr w:type="spellEnd"/>
      <w:r w:rsidRPr="00D45010">
        <w:rPr>
          <w:color w:val="000000"/>
          <w:sz w:val="26"/>
          <w:szCs w:val="26"/>
        </w:rPr>
        <w:t xml:space="preserve">: </w:t>
      </w:r>
      <w:proofErr w:type="spellStart"/>
      <w:r w:rsidR="00DE7ED0">
        <w:rPr>
          <w:color w:val="000000"/>
          <w:sz w:val="26"/>
          <w:szCs w:val="26"/>
        </w:rPr>
        <w:t>Trình</w:t>
      </w:r>
      <w:proofErr w:type="spellEnd"/>
      <w:r w:rsidR="00DE7ED0">
        <w:rPr>
          <w:color w:val="000000"/>
          <w:sz w:val="26"/>
          <w:szCs w:val="26"/>
        </w:rPr>
        <w:t xml:space="preserve"> </w:t>
      </w:r>
      <w:proofErr w:type="spellStart"/>
      <w:r w:rsidR="00DE7ED0">
        <w:rPr>
          <w:color w:val="000000"/>
          <w:sz w:val="26"/>
          <w:szCs w:val="26"/>
        </w:rPr>
        <w:t>bày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nhân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gramStart"/>
      <w:r w:rsidRPr="00D45010">
        <w:rPr>
          <w:color w:val="000000"/>
          <w:sz w:val="26"/>
          <w:szCs w:val="26"/>
        </w:rPr>
        <w:t>vi</w:t>
      </w:r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khuẩn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gây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thường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gặp</w:t>
      </w:r>
      <w:proofErr w:type="spellEnd"/>
      <w:r w:rsidRPr="00D45010">
        <w:rPr>
          <w:color w:val="000000"/>
          <w:sz w:val="26"/>
          <w:szCs w:val="26"/>
        </w:rPr>
        <w:t xml:space="preserve">. </w:t>
      </w:r>
      <w:proofErr w:type="spellStart"/>
      <w:r w:rsidRPr="00D45010">
        <w:rPr>
          <w:color w:val="000000"/>
          <w:sz w:val="26"/>
          <w:szCs w:val="26"/>
        </w:rPr>
        <w:t>Lựa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chọn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kháng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sinh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45010">
        <w:rPr>
          <w:color w:val="000000"/>
          <w:sz w:val="26"/>
          <w:szCs w:val="26"/>
        </w:rPr>
        <w:t>theo</w:t>
      </w:r>
      <w:proofErr w:type="spellEnd"/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kinh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nghiệm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viêm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phổi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mức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độ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nhẹ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trung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bình</w:t>
      </w:r>
      <w:proofErr w:type="spellEnd"/>
      <w:r w:rsidRPr="00D45010">
        <w:rPr>
          <w:color w:val="000000"/>
          <w:sz w:val="26"/>
          <w:szCs w:val="26"/>
        </w:rPr>
        <w:t xml:space="preserve">, </w:t>
      </w:r>
      <w:proofErr w:type="spellStart"/>
      <w:r w:rsidRPr="00D45010">
        <w:rPr>
          <w:color w:val="000000"/>
          <w:sz w:val="26"/>
          <w:szCs w:val="26"/>
        </w:rPr>
        <w:t>nặng</w:t>
      </w:r>
      <w:proofErr w:type="spellEnd"/>
      <w:r w:rsidRPr="00D45010">
        <w:rPr>
          <w:color w:val="000000"/>
          <w:sz w:val="26"/>
          <w:szCs w:val="26"/>
        </w:rPr>
        <w:t xml:space="preserve">. </w:t>
      </w:r>
      <w:proofErr w:type="spellStart"/>
      <w:r w:rsidRPr="00D45010">
        <w:rPr>
          <w:color w:val="000000"/>
          <w:sz w:val="26"/>
          <w:szCs w:val="26"/>
        </w:rPr>
        <w:t>Lựa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chọn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kháng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sinh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45010">
        <w:rPr>
          <w:color w:val="000000"/>
          <w:sz w:val="26"/>
          <w:szCs w:val="26"/>
        </w:rPr>
        <w:t>theo</w:t>
      </w:r>
      <w:proofErr w:type="spellEnd"/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căn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nguyên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gây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>.</w:t>
      </w:r>
    </w:p>
    <w:p w:rsidR="00D45010" w:rsidRPr="00D45010" w:rsidRDefault="00D45010" w:rsidP="00166E21">
      <w:pPr>
        <w:pStyle w:val="NormalWeb"/>
        <w:numPr>
          <w:ilvl w:val="2"/>
          <w:numId w:val="9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Viêm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phổi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viện</w:t>
      </w:r>
      <w:proofErr w:type="spellEnd"/>
      <w:r w:rsidRPr="00D45010">
        <w:rPr>
          <w:color w:val="000000"/>
          <w:sz w:val="26"/>
          <w:szCs w:val="26"/>
        </w:rPr>
        <w:t xml:space="preserve">: </w:t>
      </w:r>
      <w:proofErr w:type="spellStart"/>
      <w:r w:rsidRPr="00D45010">
        <w:rPr>
          <w:color w:val="000000"/>
          <w:sz w:val="26"/>
          <w:szCs w:val="26"/>
        </w:rPr>
        <w:t>Kể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tên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nhân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gramStart"/>
      <w:r w:rsidRPr="00D45010">
        <w:rPr>
          <w:color w:val="000000"/>
          <w:sz w:val="26"/>
          <w:szCs w:val="26"/>
        </w:rPr>
        <w:t>vi</w:t>
      </w:r>
      <w:proofErr w:type="gram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khuẩn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gây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thường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gặp</w:t>
      </w:r>
      <w:proofErr w:type="spellEnd"/>
      <w:r w:rsidRPr="00D45010">
        <w:rPr>
          <w:color w:val="000000"/>
          <w:sz w:val="26"/>
          <w:szCs w:val="26"/>
        </w:rPr>
        <w:t>.</w:t>
      </w:r>
    </w:p>
    <w:p w:rsidR="00D45010" w:rsidRPr="00D45010" w:rsidRDefault="00D45010" w:rsidP="00166E21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i/>
          <w:iCs/>
          <w:color w:val="000000"/>
          <w:sz w:val="26"/>
          <w:szCs w:val="26"/>
        </w:rPr>
        <w:t>Lưu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ý: </w:t>
      </w:r>
      <w:proofErr w:type="spellStart"/>
      <w:r w:rsidRPr="00D45010">
        <w:rPr>
          <w:i/>
          <w:iCs/>
          <w:color w:val="000000"/>
          <w:sz w:val="26"/>
          <w:szCs w:val="26"/>
        </w:rPr>
        <w:t>chỉ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lựa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chọn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kháng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sinh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D45010">
        <w:rPr>
          <w:i/>
          <w:iCs/>
          <w:color w:val="000000"/>
          <w:sz w:val="26"/>
          <w:szCs w:val="26"/>
        </w:rPr>
        <w:t>đường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dùng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D45010">
        <w:rPr>
          <w:i/>
          <w:iCs/>
          <w:color w:val="000000"/>
          <w:sz w:val="26"/>
          <w:szCs w:val="26"/>
        </w:rPr>
        <w:t>không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cần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liều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cụ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thể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45010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Hướng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dẫn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sử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dụng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kháng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45010">
        <w:rPr>
          <w:i/>
          <w:iCs/>
          <w:color w:val="000000"/>
          <w:sz w:val="26"/>
          <w:szCs w:val="26"/>
        </w:rPr>
        <w:t>sinh</w:t>
      </w:r>
      <w:proofErr w:type="spellEnd"/>
      <w:r w:rsidRPr="00D45010">
        <w:rPr>
          <w:i/>
          <w:iCs/>
          <w:color w:val="000000"/>
          <w:sz w:val="26"/>
          <w:szCs w:val="26"/>
        </w:rPr>
        <w:t xml:space="preserve"> BYT 2015</w:t>
      </w:r>
    </w:p>
    <w:p w:rsidR="00D45010" w:rsidRPr="00D45010" w:rsidRDefault="00D45010" w:rsidP="00DE7ED0">
      <w:pPr>
        <w:pStyle w:val="Heading1"/>
        <w:widowControl/>
        <w:numPr>
          <w:ilvl w:val="0"/>
          <w:numId w:val="9"/>
        </w:numPr>
        <w:autoSpaceDE/>
        <w:autoSpaceDN/>
        <w:spacing w:before="0" w:line="360" w:lineRule="auto"/>
        <w:jc w:val="both"/>
        <w:textAlignment w:val="baseline"/>
        <w:rPr>
          <w:color w:val="000000"/>
        </w:rPr>
      </w:pPr>
      <w:proofErr w:type="spellStart"/>
      <w:r w:rsidRPr="00D45010">
        <w:rPr>
          <w:color w:val="000000"/>
        </w:rPr>
        <w:t>Rối</w:t>
      </w:r>
      <w:proofErr w:type="spellEnd"/>
      <w:r w:rsidRPr="00D45010">
        <w:rPr>
          <w:color w:val="000000"/>
        </w:rPr>
        <w:t xml:space="preserve"> </w:t>
      </w:r>
      <w:proofErr w:type="spellStart"/>
      <w:r w:rsidRPr="00D45010">
        <w:rPr>
          <w:color w:val="000000"/>
        </w:rPr>
        <w:t>loạn</w:t>
      </w:r>
      <w:proofErr w:type="spellEnd"/>
      <w:r w:rsidRPr="00D45010">
        <w:rPr>
          <w:color w:val="000000"/>
        </w:rPr>
        <w:t xml:space="preserve"> lipid </w:t>
      </w:r>
      <w:proofErr w:type="spellStart"/>
      <w:r w:rsidRPr="00D45010">
        <w:rPr>
          <w:color w:val="000000"/>
        </w:rPr>
        <w:t>máu</w:t>
      </w:r>
      <w:proofErr w:type="spellEnd"/>
      <w:r w:rsidRPr="00D45010">
        <w:rPr>
          <w:color w:val="000000"/>
        </w:rPr>
        <w:t>:</w:t>
      </w:r>
    </w:p>
    <w:p w:rsidR="00D45010" w:rsidRPr="00D45010" w:rsidRDefault="00D25803" w:rsidP="00166E21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bệnh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tim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vành</w:t>
      </w:r>
      <w:proofErr w:type="spellEnd"/>
      <w:r>
        <w:rPr>
          <w:color w:val="000000"/>
          <w:sz w:val="26"/>
          <w:szCs w:val="26"/>
        </w:rPr>
        <w:t xml:space="preserve">? </w:t>
      </w:r>
      <w:proofErr w:type="spellStart"/>
      <w:r w:rsidR="00D45010" w:rsidRPr="00D45010">
        <w:rPr>
          <w:color w:val="000000"/>
          <w:sz w:val="26"/>
          <w:szCs w:val="26"/>
        </w:rPr>
        <w:t>Phân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loại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nguy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cơ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tim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mạch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và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xác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định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mục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tiêu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điều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trị</w:t>
      </w:r>
      <w:proofErr w:type="spellEnd"/>
      <w:r w:rsidR="00D45010" w:rsidRPr="00D45010">
        <w:rPr>
          <w:color w:val="000000"/>
          <w:sz w:val="26"/>
          <w:szCs w:val="26"/>
        </w:rPr>
        <w:t>?</w:t>
      </w:r>
    </w:p>
    <w:p w:rsidR="00D45010" w:rsidRPr="00D45010" w:rsidRDefault="00D45010" w:rsidP="00166E21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D45010">
        <w:rPr>
          <w:color w:val="000000"/>
          <w:sz w:val="26"/>
          <w:szCs w:val="26"/>
        </w:rPr>
        <w:t>Trình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bày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cụ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thể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các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nhóm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thuốc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trị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rối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loạn</w:t>
      </w:r>
      <w:proofErr w:type="spellEnd"/>
      <w:r w:rsidRPr="00D45010">
        <w:rPr>
          <w:color w:val="000000"/>
          <w:sz w:val="26"/>
          <w:szCs w:val="26"/>
        </w:rPr>
        <w:t xml:space="preserve"> lipid </w:t>
      </w:r>
      <w:proofErr w:type="spellStart"/>
      <w:r w:rsidRPr="00D45010">
        <w:rPr>
          <w:color w:val="000000"/>
          <w:sz w:val="26"/>
          <w:szCs w:val="26"/>
        </w:rPr>
        <w:t>máu</w:t>
      </w:r>
      <w:proofErr w:type="spellEnd"/>
      <w:r w:rsidRPr="00D45010">
        <w:rPr>
          <w:color w:val="000000"/>
          <w:sz w:val="26"/>
          <w:szCs w:val="26"/>
        </w:rPr>
        <w:t xml:space="preserve"> (statin, fibrate)? Cho </w:t>
      </w:r>
      <w:proofErr w:type="spellStart"/>
      <w:r w:rsidRPr="00D45010">
        <w:rPr>
          <w:color w:val="000000"/>
          <w:sz w:val="26"/>
          <w:szCs w:val="26"/>
        </w:rPr>
        <w:t>ví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dụ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hoạt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chất</w:t>
      </w:r>
      <w:proofErr w:type="spellEnd"/>
      <w:r w:rsidRPr="00D45010">
        <w:rPr>
          <w:color w:val="000000"/>
          <w:sz w:val="26"/>
          <w:szCs w:val="26"/>
        </w:rPr>
        <w:t xml:space="preserve">? 4 </w:t>
      </w:r>
      <w:proofErr w:type="spellStart"/>
      <w:r w:rsidRPr="00D45010">
        <w:rPr>
          <w:color w:val="000000"/>
          <w:sz w:val="26"/>
          <w:szCs w:val="26"/>
        </w:rPr>
        <w:t>bốn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nhóm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hưởng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lợi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từ</w:t>
      </w:r>
      <w:proofErr w:type="spellEnd"/>
      <w:r w:rsidRPr="00D45010">
        <w:rPr>
          <w:color w:val="000000"/>
          <w:sz w:val="26"/>
          <w:szCs w:val="26"/>
        </w:rPr>
        <w:t xml:space="preserve"> statin </w:t>
      </w:r>
      <w:proofErr w:type="spellStart"/>
      <w:r w:rsidRPr="00D45010">
        <w:rPr>
          <w:color w:val="000000"/>
          <w:sz w:val="26"/>
          <w:szCs w:val="26"/>
        </w:rPr>
        <w:t>và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cường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độ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liều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dùng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cho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từng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nhóm</w:t>
      </w:r>
      <w:proofErr w:type="spellEnd"/>
      <w:r w:rsidRPr="00D45010">
        <w:rPr>
          <w:color w:val="000000"/>
          <w:sz w:val="26"/>
          <w:szCs w:val="26"/>
        </w:rPr>
        <w:t xml:space="preserve"> </w:t>
      </w:r>
      <w:proofErr w:type="spellStart"/>
      <w:r w:rsidRPr="00D45010">
        <w:rPr>
          <w:color w:val="000000"/>
          <w:sz w:val="26"/>
          <w:szCs w:val="26"/>
        </w:rPr>
        <w:t>bệnh</w:t>
      </w:r>
      <w:proofErr w:type="spellEnd"/>
      <w:r w:rsidRPr="00D45010">
        <w:rPr>
          <w:color w:val="000000"/>
          <w:sz w:val="26"/>
          <w:szCs w:val="26"/>
        </w:rPr>
        <w:t>?</w:t>
      </w:r>
    </w:p>
    <w:p w:rsidR="00D45010" w:rsidRPr="00D45010" w:rsidRDefault="00DE7ED0" w:rsidP="00DE7ED0">
      <w:pPr>
        <w:pStyle w:val="Heading1"/>
        <w:widowControl/>
        <w:autoSpaceDE/>
        <w:autoSpaceDN/>
        <w:spacing w:before="0" w:line="360" w:lineRule="auto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7. </w:t>
      </w:r>
      <w:proofErr w:type="spellStart"/>
      <w:r w:rsidR="00D45010" w:rsidRPr="00D45010">
        <w:rPr>
          <w:color w:val="000000"/>
        </w:rPr>
        <w:t>Tăng</w:t>
      </w:r>
      <w:proofErr w:type="spellEnd"/>
      <w:r w:rsidR="00D45010" w:rsidRPr="00D45010">
        <w:rPr>
          <w:color w:val="000000"/>
        </w:rPr>
        <w:t xml:space="preserve"> </w:t>
      </w:r>
      <w:proofErr w:type="spellStart"/>
      <w:r w:rsidR="00D45010" w:rsidRPr="00D45010">
        <w:rPr>
          <w:color w:val="000000"/>
        </w:rPr>
        <w:t>huyết</w:t>
      </w:r>
      <w:proofErr w:type="spellEnd"/>
      <w:r w:rsidR="00D45010" w:rsidRPr="00D45010">
        <w:rPr>
          <w:color w:val="000000"/>
        </w:rPr>
        <w:t xml:space="preserve"> </w:t>
      </w:r>
      <w:proofErr w:type="spellStart"/>
      <w:r w:rsidR="00D45010" w:rsidRPr="00D45010">
        <w:rPr>
          <w:color w:val="000000"/>
        </w:rPr>
        <w:t>áp</w:t>
      </w:r>
      <w:proofErr w:type="spellEnd"/>
    </w:p>
    <w:p w:rsidR="00D45010" w:rsidRPr="00D45010" w:rsidRDefault="007936E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a. </w:t>
      </w:r>
      <w:proofErr w:type="spellStart"/>
      <w:r w:rsidR="00D45010" w:rsidRPr="00D45010">
        <w:rPr>
          <w:color w:val="000000"/>
          <w:sz w:val="26"/>
          <w:szCs w:val="26"/>
        </w:rPr>
        <w:t>Các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yếu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tố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nguy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cơ</w:t>
      </w:r>
      <w:proofErr w:type="spellEnd"/>
      <w:r w:rsidR="00D45010" w:rsidRPr="00D45010">
        <w:rPr>
          <w:color w:val="000000"/>
          <w:sz w:val="26"/>
          <w:szCs w:val="26"/>
        </w:rPr>
        <w:t xml:space="preserve">, </w:t>
      </w:r>
      <w:proofErr w:type="spellStart"/>
      <w:r w:rsidR="00CF7FF2">
        <w:rPr>
          <w:color w:val="000000"/>
          <w:sz w:val="26"/>
          <w:szCs w:val="26"/>
        </w:rPr>
        <w:t>chẩn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đoán</w:t>
      </w:r>
      <w:proofErr w:type="spellEnd"/>
      <w:r w:rsidR="00CF7FF2">
        <w:rPr>
          <w:color w:val="000000"/>
          <w:sz w:val="26"/>
          <w:szCs w:val="26"/>
        </w:rPr>
        <w:t xml:space="preserve"> THA, </w:t>
      </w:r>
      <w:proofErr w:type="spellStart"/>
      <w:r w:rsidR="00D45010" w:rsidRPr="00D45010">
        <w:rPr>
          <w:color w:val="000000"/>
          <w:sz w:val="26"/>
          <w:szCs w:val="26"/>
        </w:rPr>
        <w:t>phân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tầng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nguy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cơ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45010" w:rsidRPr="00D45010">
        <w:rPr>
          <w:color w:val="000000"/>
          <w:sz w:val="26"/>
          <w:szCs w:val="26"/>
        </w:rPr>
        <w:t>tim</w:t>
      </w:r>
      <w:proofErr w:type="spellEnd"/>
      <w:proofErr w:type="gram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mạch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của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bệnh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nhân</w:t>
      </w:r>
      <w:proofErr w:type="spellEnd"/>
      <w:r w:rsidR="00D45010" w:rsidRPr="00D45010">
        <w:rPr>
          <w:color w:val="000000"/>
          <w:sz w:val="26"/>
          <w:szCs w:val="26"/>
        </w:rPr>
        <w:t>?</w:t>
      </w:r>
    </w:p>
    <w:p w:rsidR="00D45010" w:rsidRPr="00D45010" w:rsidRDefault="007936E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b. </w:t>
      </w:r>
      <w:proofErr w:type="spellStart"/>
      <w:r w:rsidR="00D45010" w:rsidRPr="00D45010">
        <w:rPr>
          <w:color w:val="000000"/>
          <w:sz w:val="26"/>
          <w:szCs w:val="26"/>
        </w:rPr>
        <w:t>Trình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bày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mục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tiêu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và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hướng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điều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proofErr w:type="spellStart"/>
      <w:r w:rsidR="00CF7FF2">
        <w:rPr>
          <w:color w:val="000000"/>
          <w:sz w:val="26"/>
          <w:szCs w:val="26"/>
        </w:rPr>
        <w:t>trị</w:t>
      </w:r>
      <w:proofErr w:type="spellEnd"/>
      <w:r w:rsidR="00CF7FF2">
        <w:rPr>
          <w:color w:val="000000"/>
          <w:sz w:val="26"/>
          <w:szCs w:val="26"/>
        </w:rPr>
        <w:t xml:space="preserve"> </w:t>
      </w:r>
      <w:r w:rsidR="00D45010" w:rsidRPr="00D45010">
        <w:rPr>
          <w:color w:val="000000"/>
          <w:sz w:val="26"/>
          <w:szCs w:val="26"/>
        </w:rPr>
        <w:t xml:space="preserve">THA, </w:t>
      </w:r>
      <w:proofErr w:type="spellStart"/>
      <w:r w:rsidR="00D45010" w:rsidRPr="00D45010">
        <w:rPr>
          <w:color w:val="000000"/>
          <w:sz w:val="26"/>
          <w:szCs w:val="26"/>
        </w:rPr>
        <w:t>các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biện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pháp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điều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trị</w:t>
      </w:r>
      <w:proofErr w:type="spellEnd"/>
      <w:r w:rsidR="00D45010" w:rsidRPr="00D45010">
        <w:rPr>
          <w:color w:val="000000"/>
          <w:sz w:val="26"/>
          <w:szCs w:val="26"/>
        </w:rPr>
        <w:t xml:space="preserve"> THA </w:t>
      </w:r>
      <w:proofErr w:type="spellStart"/>
      <w:r w:rsidR="00D45010" w:rsidRPr="00D45010">
        <w:rPr>
          <w:color w:val="000000"/>
          <w:sz w:val="26"/>
          <w:szCs w:val="26"/>
        </w:rPr>
        <w:t>không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dùng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thuốc</w:t>
      </w:r>
      <w:proofErr w:type="spellEnd"/>
      <w:r w:rsidR="00D45010" w:rsidRPr="00D45010">
        <w:rPr>
          <w:color w:val="000000"/>
          <w:sz w:val="26"/>
          <w:szCs w:val="26"/>
        </w:rPr>
        <w:t>?</w:t>
      </w:r>
    </w:p>
    <w:p w:rsidR="00D45010" w:rsidRPr="00D45010" w:rsidRDefault="00166E21" w:rsidP="00166E21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r w:rsidR="00D45010" w:rsidRPr="00D45010">
        <w:rPr>
          <w:color w:val="000000"/>
          <w:sz w:val="26"/>
          <w:szCs w:val="26"/>
        </w:rPr>
        <w:t xml:space="preserve">5 </w:t>
      </w:r>
      <w:proofErr w:type="spellStart"/>
      <w:r w:rsidR="00D45010" w:rsidRPr="00D45010">
        <w:rPr>
          <w:color w:val="000000"/>
          <w:sz w:val="26"/>
          <w:szCs w:val="26"/>
        </w:rPr>
        <w:t>nhóm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thuốc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điều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trị</w:t>
      </w:r>
      <w:proofErr w:type="spellEnd"/>
      <w:r w:rsidR="00D45010" w:rsidRPr="00D45010">
        <w:rPr>
          <w:color w:val="000000"/>
          <w:sz w:val="26"/>
          <w:szCs w:val="26"/>
        </w:rPr>
        <w:t xml:space="preserve"> THA </w:t>
      </w:r>
      <w:proofErr w:type="spellStart"/>
      <w:r w:rsidR="00D45010" w:rsidRPr="00D45010">
        <w:rPr>
          <w:color w:val="000000"/>
          <w:sz w:val="26"/>
          <w:szCs w:val="26"/>
        </w:rPr>
        <w:t>ngắn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gọn</w:t>
      </w:r>
      <w:proofErr w:type="spellEnd"/>
      <w:r w:rsidR="00D45010" w:rsidRPr="00D45010">
        <w:rPr>
          <w:color w:val="000000"/>
          <w:sz w:val="26"/>
          <w:szCs w:val="26"/>
        </w:rPr>
        <w:t xml:space="preserve">: </w:t>
      </w:r>
      <w:proofErr w:type="spellStart"/>
      <w:r w:rsidR="00D45010" w:rsidRPr="00D45010">
        <w:rPr>
          <w:color w:val="000000"/>
          <w:sz w:val="26"/>
          <w:szCs w:val="26"/>
        </w:rPr>
        <w:t>lợi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tiểu</w:t>
      </w:r>
      <w:proofErr w:type="spellEnd"/>
      <w:r w:rsidR="00D45010" w:rsidRPr="00D45010">
        <w:rPr>
          <w:color w:val="000000"/>
          <w:sz w:val="26"/>
          <w:szCs w:val="26"/>
        </w:rPr>
        <w:t xml:space="preserve">, </w:t>
      </w:r>
      <w:proofErr w:type="spellStart"/>
      <w:r w:rsidR="00D45010" w:rsidRPr="00D45010">
        <w:rPr>
          <w:color w:val="000000"/>
          <w:sz w:val="26"/>
          <w:szCs w:val="26"/>
        </w:rPr>
        <w:t>chẹn</w:t>
      </w:r>
      <w:proofErr w:type="spellEnd"/>
      <w:r w:rsidR="00D45010" w:rsidRPr="00D45010">
        <w:rPr>
          <w:color w:val="000000"/>
          <w:sz w:val="26"/>
          <w:szCs w:val="26"/>
        </w:rPr>
        <w:t xml:space="preserve"> beta </w:t>
      </w:r>
      <w:proofErr w:type="spellStart"/>
      <w:r w:rsidR="00D45010" w:rsidRPr="00D45010">
        <w:rPr>
          <w:color w:val="000000"/>
          <w:sz w:val="26"/>
          <w:szCs w:val="26"/>
        </w:rPr>
        <w:t>giao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cảm</w:t>
      </w:r>
      <w:proofErr w:type="spellEnd"/>
      <w:r w:rsidR="00D45010" w:rsidRPr="00D45010">
        <w:rPr>
          <w:color w:val="000000"/>
          <w:sz w:val="26"/>
          <w:szCs w:val="26"/>
        </w:rPr>
        <w:t xml:space="preserve">, </w:t>
      </w:r>
      <w:proofErr w:type="spellStart"/>
      <w:r w:rsidR="00D45010" w:rsidRPr="00D45010">
        <w:rPr>
          <w:color w:val="000000"/>
          <w:sz w:val="26"/>
          <w:szCs w:val="26"/>
        </w:rPr>
        <w:t>chẹn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kênh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calci</w:t>
      </w:r>
      <w:proofErr w:type="spellEnd"/>
      <w:r w:rsidR="00D45010" w:rsidRPr="00D45010">
        <w:rPr>
          <w:color w:val="000000"/>
          <w:sz w:val="26"/>
          <w:szCs w:val="26"/>
        </w:rPr>
        <w:t xml:space="preserve">, </w:t>
      </w:r>
      <w:proofErr w:type="spellStart"/>
      <w:r w:rsidR="00D45010" w:rsidRPr="00D45010">
        <w:rPr>
          <w:color w:val="000000"/>
          <w:sz w:val="26"/>
          <w:szCs w:val="26"/>
        </w:rPr>
        <w:t>ức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chế</w:t>
      </w:r>
      <w:proofErr w:type="spellEnd"/>
      <w:r w:rsidR="00D45010" w:rsidRPr="00D45010">
        <w:rPr>
          <w:color w:val="000000"/>
          <w:sz w:val="26"/>
          <w:szCs w:val="26"/>
        </w:rPr>
        <w:t xml:space="preserve"> men </w:t>
      </w:r>
      <w:proofErr w:type="spellStart"/>
      <w:r w:rsidR="00D45010" w:rsidRPr="00D45010">
        <w:rPr>
          <w:color w:val="000000"/>
          <w:sz w:val="26"/>
          <w:szCs w:val="26"/>
        </w:rPr>
        <w:t>chuyển</w:t>
      </w:r>
      <w:proofErr w:type="spellEnd"/>
      <w:r w:rsidR="00D45010" w:rsidRPr="00D45010">
        <w:rPr>
          <w:color w:val="000000"/>
          <w:sz w:val="26"/>
          <w:szCs w:val="26"/>
        </w:rPr>
        <w:t xml:space="preserve">, </w:t>
      </w:r>
      <w:proofErr w:type="spellStart"/>
      <w:r w:rsidR="00D45010" w:rsidRPr="00D45010">
        <w:rPr>
          <w:color w:val="000000"/>
          <w:sz w:val="26"/>
          <w:szCs w:val="26"/>
        </w:rPr>
        <w:t>ức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chế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thụ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thể</w:t>
      </w:r>
      <w:proofErr w:type="spellEnd"/>
      <w:r w:rsidR="00D45010" w:rsidRPr="00D45010">
        <w:rPr>
          <w:color w:val="000000"/>
          <w:sz w:val="26"/>
          <w:szCs w:val="26"/>
        </w:rPr>
        <w:t xml:space="preserve"> angiotensin: </w:t>
      </w:r>
      <w:proofErr w:type="spellStart"/>
      <w:r w:rsidR="00D45010" w:rsidRPr="00D45010">
        <w:rPr>
          <w:color w:val="000000"/>
          <w:sz w:val="26"/>
          <w:szCs w:val="26"/>
        </w:rPr>
        <w:t>cơ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chế</w:t>
      </w:r>
      <w:proofErr w:type="spellEnd"/>
      <w:r w:rsidR="00D45010" w:rsidRPr="00D45010">
        <w:rPr>
          <w:color w:val="000000"/>
          <w:sz w:val="26"/>
          <w:szCs w:val="26"/>
        </w:rPr>
        <w:t xml:space="preserve">, </w:t>
      </w:r>
      <w:proofErr w:type="spellStart"/>
      <w:r w:rsidR="00D45010" w:rsidRPr="00D45010">
        <w:rPr>
          <w:color w:val="000000"/>
          <w:sz w:val="26"/>
          <w:szCs w:val="26"/>
        </w:rPr>
        <w:t>tác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dụng</w:t>
      </w:r>
      <w:proofErr w:type="spellEnd"/>
      <w:r w:rsidR="00D45010" w:rsidRPr="00D45010">
        <w:rPr>
          <w:color w:val="000000"/>
          <w:sz w:val="26"/>
          <w:szCs w:val="26"/>
        </w:rPr>
        <w:t xml:space="preserve">, TDKMM, </w:t>
      </w:r>
      <w:proofErr w:type="spellStart"/>
      <w:r w:rsidR="00D45010" w:rsidRPr="00D45010">
        <w:rPr>
          <w:color w:val="000000"/>
          <w:sz w:val="26"/>
          <w:szCs w:val="26"/>
        </w:rPr>
        <w:t>áp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dụng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lâm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sàng</w:t>
      </w:r>
      <w:proofErr w:type="spellEnd"/>
      <w:r w:rsidR="00D45010" w:rsidRPr="00D45010">
        <w:rPr>
          <w:color w:val="000000"/>
          <w:sz w:val="26"/>
          <w:szCs w:val="26"/>
        </w:rPr>
        <w:t xml:space="preserve">. Cho </w:t>
      </w:r>
      <w:proofErr w:type="spellStart"/>
      <w:r w:rsidR="00D45010" w:rsidRPr="00D45010">
        <w:rPr>
          <w:color w:val="000000"/>
          <w:sz w:val="26"/>
          <w:szCs w:val="26"/>
        </w:rPr>
        <w:t>ví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dụ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hoạt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chất</w:t>
      </w:r>
      <w:proofErr w:type="spellEnd"/>
      <w:r w:rsidR="00D45010" w:rsidRPr="00D45010">
        <w:rPr>
          <w:color w:val="000000"/>
          <w:sz w:val="26"/>
          <w:szCs w:val="26"/>
        </w:rPr>
        <w:t>?</w:t>
      </w:r>
    </w:p>
    <w:p w:rsidR="00D45010" w:rsidRPr="00D45010" w:rsidRDefault="00D45010" w:rsidP="00166E21">
      <w:pPr>
        <w:pStyle w:val="Heading1"/>
        <w:widowControl/>
        <w:numPr>
          <w:ilvl w:val="0"/>
          <w:numId w:val="15"/>
        </w:numPr>
        <w:autoSpaceDE/>
        <w:autoSpaceDN/>
        <w:spacing w:before="0" w:line="360" w:lineRule="auto"/>
        <w:ind w:left="360" w:firstLine="0"/>
        <w:jc w:val="both"/>
        <w:textAlignment w:val="baseline"/>
        <w:rPr>
          <w:color w:val="000000"/>
        </w:rPr>
      </w:pPr>
      <w:proofErr w:type="spellStart"/>
      <w:r w:rsidRPr="00D45010">
        <w:rPr>
          <w:color w:val="000000"/>
        </w:rPr>
        <w:t>Suy</w:t>
      </w:r>
      <w:proofErr w:type="spellEnd"/>
      <w:r w:rsidRPr="00D45010">
        <w:rPr>
          <w:color w:val="000000"/>
        </w:rPr>
        <w:t xml:space="preserve"> Tim</w:t>
      </w:r>
    </w:p>
    <w:p w:rsidR="00D45010" w:rsidRPr="00D45010" w:rsidRDefault="007936E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</w:t>
      </w:r>
      <w:proofErr w:type="spellStart"/>
      <w:r w:rsidR="00D45010" w:rsidRPr="00D45010">
        <w:rPr>
          <w:color w:val="000000"/>
          <w:sz w:val="26"/>
          <w:szCs w:val="26"/>
        </w:rPr>
        <w:t>Phân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độ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suy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45010" w:rsidRPr="00D45010">
        <w:rPr>
          <w:color w:val="000000"/>
          <w:sz w:val="26"/>
          <w:szCs w:val="26"/>
        </w:rPr>
        <w:t>tim</w:t>
      </w:r>
      <w:proofErr w:type="spellEnd"/>
      <w:proofErr w:type="gram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theo</w:t>
      </w:r>
      <w:proofErr w:type="spellEnd"/>
      <w:r w:rsidR="00D45010" w:rsidRPr="00D45010">
        <w:rPr>
          <w:color w:val="000000"/>
          <w:sz w:val="26"/>
          <w:szCs w:val="26"/>
        </w:rPr>
        <w:t xml:space="preserve"> NYHA, </w:t>
      </w:r>
      <w:proofErr w:type="spellStart"/>
      <w:r w:rsidR="00D45010" w:rsidRPr="00D45010">
        <w:rPr>
          <w:color w:val="000000"/>
          <w:sz w:val="26"/>
          <w:szCs w:val="26"/>
        </w:rPr>
        <w:t>theo</w:t>
      </w:r>
      <w:proofErr w:type="spellEnd"/>
      <w:r w:rsidR="00D45010" w:rsidRPr="00D45010">
        <w:rPr>
          <w:color w:val="000000"/>
          <w:sz w:val="26"/>
          <w:szCs w:val="26"/>
        </w:rPr>
        <w:t xml:space="preserve"> ACC/AHA</w:t>
      </w:r>
    </w:p>
    <w:p w:rsidR="00D45010" w:rsidRPr="00D45010" w:rsidRDefault="007936E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b. </w:t>
      </w:r>
      <w:proofErr w:type="spellStart"/>
      <w:r w:rsidR="00D45010" w:rsidRPr="00D45010">
        <w:rPr>
          <w:color w:val="000000"/>
          <w:sz w:val="26"/>
          <w:szCs w:val="26"/>
        </w:rPr>
        <w:t>Tiêu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chuẩn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chẩn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đoán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xác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định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suy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45010" w:rsidRPr="00D45010">
        <w:rPr>
          <w:color w:val="000000"/>
          <w:sz w:val="26"/>
          <w:szCs w:val="26"/>
        </w:rPr>
        <w:t>tim</w:t>
      </w:r>
      <w:proofErr w:type="spellEnd"/>
      <w:proofErr w:type="gramEnd"/>
    </w:p>
    <w:p w:rsidR="00D45010" w:rsidRPr="00D45010" w:rsidRDefault="007936E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c. </w:t>
      </w:r>
      <w:proofErr w:type="spellStart"/>
      <w:r w:rsidR="00D45010" w:rsidRPr="00D45010">
        <w:rPr>
          <w:color w:val="000000"/>
          <w:sz w:val="26"/>
          <w:szCs w:val="26"/>
        </w:rPr>
        <w:t>Chiến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lược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điều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trị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suy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45010" w:rsidRPr="00D45010">
        <w:rPr>
          <w:color w:val="000000"/>
          <w:sz w:val="26"/>
          <w:szCs w:val="26"/>
        </w:rPr>
        <w:t>tim</w:t>
      </w:r>
      <w:proofErr w:type="gramEnd"/>
      <w:r w:rsidR="00D45010" w:rsidRPr="00D45010">
        <w:rPr>
          <w:color w:val="000000"/>
          <w:sz w:val="26"/>
          <w:szCs w:val="26"/>
        </w:rPr>
        <w:t>.</w:t>
      </w:r>
      <w:proofErr w:type="spellEnd"/>
    </w:p>
    <w:p w:rsidR="00D45010" w:rsidRPr="00D45010" w:rsidRDefault="007936E0" w:rsidP="00166E2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d. </w:t>
      </w:r>
      <w:proofErr w:type="spellStart"/>
      <w:r w:rsidR="00D45010" w:rsidRPr="00D45010">
        <w:rPr>
          <w:color w:val="000000"/>
          <w:sz w:val="26"/>
          <w:szCs w:val="26"/>
        </w:rPr>
        <w:t>Trình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bày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các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biện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pháp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điều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trị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không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dùng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thuốc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cho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bệnh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nhân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r w:rsidR="00D45010" w:rsidRPr="00D45010">
        <w:rPr>
          <w:color w:val="000000"/>
          <w:sz w:val="26"/>
          <w:szCs w:val="26"/>
        </w:rPr>
        <w:t>suy</w:t>
      </w:r>
      <w:proofErr w:type="spellEnd"/>
      <w:r w:rsidR="00D45010" w:rsidRPr="00D4501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45010" w:rsidRPr="00D45010">
        <w:rPr>
          <w:color w:val="000000"/>
          <w:sz w:val="26"/>
          <w:szCs w:val="26"/>
        </w:rPr>
        <w:t>tim</w:t>
      </w:r>
      <w:proofErr w:type="spellEnd"/>
      <w:proofErr w:type="gramEnd"/>
    </w:p>
    <w:p w:rsidR="00D45010" w:rsidRPr="00D45010" w:rsidRDefault="00D45010" w:rsidP="00166E21">
      <w:pPr>
        <w:pStyle w:val="NormalWeb"/>
        <w:spacing w:before="0" w:beforeAutospacing="0" w:after="0" w:afterAutospacing="0" w:line="360" w:lineRule="auto"/>
        <w:ind w:left="720" w:hanging="112"/>
        <w:jc w:val="both"/>
        <w:rPr>
          <w:sz w:val="26"/>
          <w:szCs w:val="26"/>
        </w:rPr>
      </w:pPr>
      <w:r w:rsidRPr="00D45010">
        <w:rPr>
          <w:b/>
          <w:bCs/>
          <w:color w:val="000000"/>
          <w:sz w:val="26"/>
          <w:szCs w:val="26"/>
        </w:rPr>
        <w:t>TÌNH HUỐNG LÂM SÀNG</w:t>
      </w:r>
    </w:p>
    <w:p w:rsidR="00D45010" w:rsidRPr="00D45010" w:rsidRDefault="00C26BC0" w:rsidP="00166E21">
      <w:pPr>
        <w:pStyle w:val="Heading1"/>
        <w:spacing w:before="0" w:line="360" w:lineRule="auto"/>
        <w:ind w:left="720"/>
        <w:jc w:val="both"/>
      </w:pPr>
      <w:r>
        <w:rPr>
          <w:color w:val="000000"/>
        </w:rPr>
        <w:t>TẤT CẢ CÁC CA LÂM SÀNG ĐÃ LÀM TRÊN LỚP</w:t>
      </w:r>
    </w:p>
    <w:sectPr w:rsidR="00D45010" w:rsidRPr="00D45010">
      <w:pgSz w:w="11910" w:h="16850"/>
      <w:pgMar w:top="1040" w:right="1020" w:bottom="280" w:left="1020" w:header="76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D3D"/>
    <w:multiLevelType w:val="multilevel"/>
    <w:tmpl w:val="5D9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4273"/>
    <w:multiLevelType w:val="multilevel"/>
    <w:tmpl w:val="9A82E2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568F7"/>
    <w:multiLevelType w:val="hybridMultilevel"/>
    <w:tmpl w:val="4D16CE16"/>
    <w:lvl w:ilvl="0" w:tplc="DA7411C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3600FCEC">
      <w:start w:val="1"/>
      <w:numFmt w:val="lowerLetter"/>
      <w:lvlText w:val="%2."/>
      <w:lvlJc w:val="left"/>
      <w:pPr>
        <w:ind w:left="833" w:hanging="360"/>
      </w:pPr>
      <w:rPr>
        <w:rFonts w:hint="default"/>
        <w:spacing w:val="-1"/>
        <w:w w:val="99"/>
        <w:lang w:val="en-US" w:eastAsia="en-US" w:bidi="en-US"/>
      </w:rPr>
    </w:lvl>
    <w:lvl w:ilvl="2" w:tplc="9A261FC8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en-US"/>
      </w:rPr>
    </w:lvl>
    <w:lvl w:ilvl="3" w:tplc="8D44D4E0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4" w:tplc="56AC646C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en-US"/>
      </w:rPr>
    </w:lvl>
    <w:lvl w:ilvl="5" w:tplc="0524A214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6" w:tplc="6ADE55F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7" w:tplc="DE8084B0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8" w:tplc="DF98480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en-US"/>
      </w:rPr>
    </w:lvl>
  </w:abstractNum>
  <w:abstractNum w:abstractNumId="3">
    <w:nsid w:val="42672FF0"/>
    <w:multiLevelType w:val="multilevel"/>
    <w:tmpl w:val="AE6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A66D2"/>
    <w:multiLevelType w:val="multilevel"/>
    <w:tmpl w:val="1FA0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81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42978"/>
    <w:multiLevelType w:val="hybridMultilevel"/>
    <w:tmpl w:val="D06E8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B59"/>
    <w:multiLevelType w:val="hybridMultilevel"/>
    <w:tmpl w:val="FEE2B53E"/>
    <w:lvl w:ilvl="0" w:tplc="36B072E4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>
    <w:nsid w:val="6D256AF1"/>
    <w:multiLevelType w:val="multilevel"/>
    <w:tmpl w:val="E92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A2070"/>
    <w:multiLevelType w:val="hybridMultilevel"/>
    <w:tmpl w:val="924A8F34"/>
    <w:lvl w:ilvl="0" w:tplc="425AE37A">
      <w:start w:val="1"/>
      <w:numFmt w:val="lowerLetter"/>
      <w:lvlText w:val="%1."/>
      <w:lvlJc w:val="left"/>
      <w:pPr>
        <w:ind w:left="83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>
      <w:start w:val="1"/>
      <w:numFmt w:val="lowerRoman"/>
      <w:lvlText w:val="%3."/>
      <w:lvlJc w:val="right"/>
      <w:pPr>
        <w:ind w:left="2272" w:hanging="180"/>
      </w:pPr>
    </w:lvl>
    <w:lvl w:ilvl="3" w:tplc="0409000F">
      <w:start w:val="1"/>
      <w:numFmt w:val="decimal"/>
      <w:lvlText w:val="%4."/>
      <w:lvlJc w:val="left"/>
      <w:pPr>
        <w:ind w:left="2992" w:hanging="360"/>
      </w:pPr>
    </w:lvl>
    <w:lvl w:ilvl="4" w:tplc="04090019">
      <w:start w:val="1"/>
      <w:numFmt w:val="lowerLetter"/>
      <w:lvlText w:val="%5."/>
      <w:lvlJc w:val="left"/>
      <w:pPr>
        <w:ind w:left="3712" w:hanging="360"/>
      </w:pPr>
    </w:lvl>
    <w:lvl w:ilvl="5" w:tplc="0409001B">
      <w:start w:val="1"/>
      <w:numFmt w:val="lowerRoman"/>
      <w:lvlText w:val="%6."/>
      <w:lvlJc w:val="right"/>
      <w:pPr>
        <w:ind w:left="4432" w:hanging="180"/>
      </w:pPr>
    </w:lvl>
    <w:lvl w:ilvl="6" w:tplc="0409000F">
      <w:start w:val="1"/>
      <w:numFmt w:val="decimal"/>
      <w:lvlText w:val="%7."/>
      <w:lvlJc w:val="left"/>
      <w:pPr>
        <w:ind w:left="5152" w:hanging="360"/>
      </w:pPr>
    </w:lvl>
    <w:lvl w:ilvl="7" w:tplc="04090019">
      <w:start w:val="1"/>
      <w:numFmt w:val="lowerLetter"/>
      <w:lvlText w:val="%8."/>
      <w:lvlJc w:val="left"/>
      <w:pPr>
        <w:ind w:left="5872" w:hanging="360"/>
      </w:pPr>
    </w:lvl>
    <w:lvl w:ilvl="8" w:tplc="0409001B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7FA70950"/>
    <w:multiLevelType w:val="hybridMultilevel"/>
    <w:tmpl w:val="90C0AC86"/>
    <w:lvl w:ilvl="0" w:tplc="787496E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  <w:rPr>
          <w:sz w:val="26"/>
          <w:szCs w:val="26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15">
    <w:abstractNumId w:val="1"/>
    <w:lvlOverride w:ilvl="0">
      <w:lvl w:ilvl="0">
        <w:numFmt w:val="decimal"/>
        <w:lvlText w:val="%1."/>
        <w:lvlJc w:val="left"/>
        <w:rPr>
          <w:sz w:val="26"/>
          <w:szCs w:val="26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</w:num>
  <w:num w:numId="18">
    <w:abstractNumId w:val="7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B"/>
    <w:rsid w:val="00070627"/>
    <w:rsid w:val="00166E21"/>
    <w:rsid w:val="002D4E65"/>
    <w:rsid w:val="007936E0"/>
    <w:rsid w:val="0081676A"/>
    <w:rsid w:val="009B16CA"/>
    <w:rsid w:val="00A20BDE"/>
    <w:rsid w:val="00A544EB"/>
    <w:rsid w:val="00C26BC0"/>
    <w:rsid w:val="00CF7FF2"/>
    <w:rsid w:val="00D25803"/>
    <w:rsid w:val="00D43A58"/>
    <w:rsid w:val="00D45010"/>
    <w:rsid w:val="00DE7ED0"/>
    <w:rsid w:val="00E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544EB"/>
    <w:pPr>
      <w:spacing w:before="8"/>
      <w:ind w:left="473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44EB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A544EB"/>
    <w:pPr>
      <w:ind w:left="473" w:hanging="361"/>
    </w:pPr>
  </w:style>
  <w:style w:type="paragraph" w:styleId="NormalWeb">
    <w:name w:val="Normal (Web)"/>
    <w:basedOn w:val="Normal"/>
    <w:uiPriority w:val="99"/>
    <w:unhideWhenUsed/>
    <w:rsid w:val="00D450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544EB"/>
    <w:pPr>
      <w:spacing w:before="8"/>
      <w:ind w:left="473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44EB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A544EB"/>
    <w:pPr>
      <w:ind w:left="473" w:hanging="361"/>
    </w:pPr>
  </w:style>
  <w:style w:type="paragraph" w:styleId="NormalWeb">
    <w:name w:val="Normal (Web)"/>
    <w:basedOn w:val="Normal"/>
    <w:uiPriority w:val="99"/>
    <w:unhideWhenUsed/>
    <w:rsid w:val="00D450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2019-02-22T06:14:00Z</dcterms:created>
  <dcterms:modified xsi:type="dcterms:W3CDTF">2019-09-04T02:20:00Z</dcterms:modified>
</cp:coreProperties>
</file>