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8F6144">
        <w:rPr>
          <w:rFonts w:asciiTheme="majorHAnsi" w:hAnsiTheme="majorHAnsi" w:cstheme="majorHAnsi"/>
          <w:sz w:val="26"/>
          <w:szCs w:val="26"/>
        </w:rPr>
        <w:t>tá dược</w:t>
      </w:r>
      <w:r>
        <w:rPr>
          <w:rFonts w:asciiTheme="majorHAnsi" w:hAnsiTheme="majorHAnsi" w:cstheme="majorHAnsi"/>
          <w:sz w:val="26"/>
          <w:szCs w:val="26"/>
        </w:rPr>
        <w:t xml:space="preserve"> sau:</w:t>
      </w:r>
    </w:p>
    <w:p w:rsidR="00F42AE4" w:rsidRDefault="00AF2E5B" w:rsidP="008F614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8F6144">
        <w:rPr>
          <w:rFonts w:asciiTheme="majorHAnsi" w:hAnsiTheme="majorHAnsi" w:cstheme="majorHAnsi"/>
          <w:sz w:val="26"/>
          <w:szCs w:val="26"/>
        </w:rPr>
        <w:t>Acid stearic</w:t>
      </w:r>
      <w:r w:rsidR="008F6144">
        <w:rPr>
          <w:rFonts w:asciiTheme="majorHAnsi" w:hAnsiTheme="majorHAnsi" w:cstheme="majorHAnsi"/>
          <w:sz w:val="26"/>
          <w:szCs w:val="26"/>
        </w:rPr>
        <w:tab/>
        <w:t>140g</w:t>
      </w:r>
    </w:p>
    <w:p w:rsidR="008F6144" w:rsidRDefault="008F6144" w:rsidP="008F614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Dung dịch natri hydroxyd 30%</w:t>
      </w:r>
      <w:r>
        <w:rPr>
          <w:rFonts w:asciiTheme="majorHAnsi" w:hAnsiTheme="majorHAnsi" w:cstheme="majorHAnsi"/>
          <w:sz w:val="26"/>
          <w:szCs w:val="26"/>
        </w:rPr>
        <w:tab/>
        <w:t>30g</w:t>
      </w:r>
    </w:p>
    <w:p w:rsidR="008F6144" w:rsidRDefault="008F6144" w:rsidP="008F614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Glycerin</w:t>
      </w:r>
      <w:r>
        <w:rPr>
          <w:rFonts w:asciiTheme="majorHAnsi" w:hAnsiTheme="majorHAnsi" w:cstheme="majorHAnsi"/>
          <w:sz w:val="26"/>
          <w:szCs w:val="26"/>
        </w:rPr>
        <w:tab/>
        <w:t>280g</w:t>
      </w:r>
    </w:p>
    <w:p w:rsidR="008F6144" w:rsidRDefault="008F6144" w:rsidP="008F614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Nước tinh khiết</w:t>
      </w:r>
      <w:r>
        <w:rPr>
          <w:rFonts w:asciiTheme="majorHAnsi" w:hAnsiTheme="majorHAnsi" w:cstheme="majorHAnsi"/>
          <w:sz w:val="26"/>
          <w:szCs w:val="26"/>
        </w:rPr>
        <w:tab/>
        <w:t>550ml</w:t>
      </w:r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B35BCF">
        <w:rPr>
          <w:rFonts w:asciiTheme="majorHAnsi" w:hAnsiTheme="majorHAnsi" w:cstheme="majorHAnsi"/>
          <w:sz w:val="26"/>
          <w:szCs w:val="26"/>
        </w:rPr>
        <w:t>sử dụng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B35BCF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E5B"/>
    <w:rsid w:val="00161AD1"/>
    <w:rsid w:val="004072BA"/>
    <w:rsid w:val="00602EC3"/>
    <w:rsid w:val="008F6144"/>
    <w:rsid w:val="00AF2E5B"/>
    <w:rsid w:val="00B35BCF"/>
    <w:rsid w:val="00D55729"/>
    <w:rsid w:val="00DB731E"/>
    <w:rsid w:val="00F4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2018-05-17T15:51:00Z</dcterms:created>
  <dcterms:modified xsi:type="dcterms:W3CDTF">2018-08-17T14:05:00Z</dcterms:modified>
</cp:coreProperties>
</file>