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77995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Chọn ý đúng nhất trong các câu sau: </w:t>
      </w:r>
    </w:p>
    <w:p w14:paraId="1E9FF843" w14:textId="77777777" w:rsidR="003E035C" w:rsidRPr="003E035C" w:rsidRDefault="003E035C" w:rsidP="003E035C">
      <w:pPr>
        <w:numPr>
          <w:ilvl w:val="0"/>
          <w:numId w:val="1"/>
        </w:num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Tác dụng của dịch truyền Ringer lactat:</w:t>
      </w:r>
    </w:p>
    <w:p w14:paraId="7A03DF7A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 xml:space="preserve">A. Bù nước 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B. Bù khoáng</w:t>
      </w:r>
    </w:p>
    <w:p w14:paraId="01A153EB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 xml:space="preserve">C. Chống toan huyết 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D. Cả A, B và C</w:t>
      </w:r>
    </w:p>
    <w:p w14:paraId="251D16F2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2. Các phương pháp có thể áp dụng định lượng bisacodyl:</w:t>
      </w:r>
    </w:p>
    <w:p w14:paraId="6805FAB5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>A. HPLC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B. Acid-base trong CH</w:t>
      </w:r>
      <w:r w:rsidRPr="003E035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E035C">
        <w:rPr>
          <w:rFonts w:ascii="Times New Roman" w:hAnsi="Times New Roman" w:cs="Times New Roman"/>
          <w:sz w:val="28"/>
          <w:szCs w:val="28"/>
        </w:rPr>
        <w:t>COOH khan.</w:t>
      </w:r>
    </w:p>
    <w:p w14:paraId="486FF152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>C. Quang phổ UV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D. Cả A, B và C</w:t>
      </w:r>
    </w:p>
    <w:p w14:paraId="0989A6D1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3. Trường hợp chỉ định uống MgSO</w:t>
      </w:r>
      <w:r w:rsidRPr="003E035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E035C">
        <w:rPr>
          <w:rFonts w:ascii="Times New Roman" w:hAnsi="Times New Roman" w:cs="Times New Roman"/>
          <w:sz w:val="28"/>
          <w:szCs w:val="28"/>
        </w:rPr>
        <w:t xml:space="preserve"> là hợp lý:</w:t>
      </w:r>
    </w:p>
    <w:p w14:paraId="00D1531B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>A. Táo bón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B. Uống thuốc tẩy giun ruột</w:t>
      </w:r>
    </w:p>
    <w:p w14:paraId="796DE89B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>C. Co giật do thiếu Mg</w:t>
      </w:r>
      <w:r w:rsidRPr="003E035C"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 w:rsidRPr="003E035C">
        <w:rPr>
          <w:rFonts w:ascii="Times New Roman" w:hAnsi="Times New Roman" w:cs="Times New Roman"/>
          <w:sz w:val="28"/>
          <w:szCs w:val="28"/>
        </w:rPr>
        <w:t xml:space="preserve"> 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D. Chỉ A và B</w:t>
      </w:r>
    </w:p>
    <w:p w14:paraId="08816C30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>4. Glycosid antraquinon lô hội thuộc loại thuốc nhuận tràng:</w:t>
      </w:r>
    </w:p>
    <w:p w14:paraId="68201F6A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 xml:space="preserve">A. Kích thích niêm mạc 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B. Thẩm thấu</w:t>
      </w:r>
    </w:p>
    <w:p w14:paraId="33620544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ab/>
        <w:t xml:space="preserve">C. Hoạt động bề mặt </w:t>
      </w:r>
      <w:r w:rsidRPr="003E035C">
        <w:rPr>
          <w:rFonts w:ascii="Times New Roman" w:hAnsi="Times New Roman" w:cs="Times New Roman"/>
          <w:sz w:val="28"/>
          <w:szCs w:val="28"/>
        </w:rPr>
        <w:tab/>
      </w:r>
      <w:r w:rsidRPr="003E035C">
        <w:rPr>
          <w:rFonts w:ascii="Times New Roman" w:hAnsi="Times New Roman" w:cs="Times New Roman"/>
          <w:sz w:val="28"/>
          <w:szCs w:val="28"/>
        </w:rPr>
        <w:tab/>
        <w:t>D. Tạo khối lớn</w:t>
      </w:r>
    </w:p>
    <w:p w14:paraId="5270E0C9" w14:textId="77777777" w:rsidR="003E035C" w:rsidRPr="003E035C" w:rsidRDefault="003E035C" w:rsidP="003E035C">
      <w:pPr>
        <w:jc w:val="both"/>
        <w:rPr>
          <w:rFonts w:ascii="Times New Roman" w:hAnsi="Times New Roman"/>
          <w:sz w:val="28"/>
          <w:szCs w:val="28"/>
        </w:rPr>
      </w:pPr>
      <w:r w:rsidRPr="003E035C">
        <w:rPr>
          <w:rFonts w:ascii="Times New Roman" w:hAnsi="Times New Roman" w:cs="Times New Roman"/>
          <w:sz w:val="28"/>
          <w:szCs w:val="28"/>
        </w:rPr>
        <w:t xml:space="preserve">5. </w:t>
      </w:r>
      <w:r w:rsidRPr="003E035C">
        <w:rPr>
          <w:rFonts w:ascii="Times New Roman" w:hAnsi="Times New Roman"/>
          <w:sz w:val="28"/>
          <w:szCs w:val="28"/>
        </w:rPr>
        <w:t>Mg(OH)</w:t>
      </w:r>
      <w:r w:rsidRPr="003E035C">
        <w:rPr>
          <w:rFonts w:ascii="Times New Roman" w:hAnsi="Times New Roman"/>
          <w:sz w:val="28"/>
          <w:szCs w:val="28"/>
          <w:vertAlign w:val="subscript"/>
        </w:rPr>
        <w:t>2</w:t>
      </w:r>
      <w:r w:rsidRPr="003E035C">
        <w:rPr>
          <w:rFonts w:ascii="Times New Roman" w:hAnsi="Times New Roman"/>
          <w:sz w:val="28"/>
          <w:szCs w:val="28"/>
        </w:rPr>
        <w:t xml:space="preserve"> không hấp thu ở ruột vì lý do:</w:t>
      </w:r>
    </w:p>
    <w:p w14:paraId="4F6C6C1D" w14:textId="77777777" w:rsidR="003E035C" w:rsidRPr="003E035C" w:rsidRDefault="003E035C" w:rsidP="003E035C">
      <w:pPr>
        <w:jc w:val="both"/>
        <w:rPr>
          <w:rFonts w:ascii="Times New Roman" w:hAnsi="Times New Roman"/>
          <w:sz w:val="28"/>
          <w:szCs w:val="28"/>
        </w:rPr>
      </w:pPr>
      <w:r w:rsidRPr="003E035C">
        <w:rPr>
          <w:rFonts w:ascii="Times New Roman" w:hAnsi="Times New Roman"/>
          <w:sz w:val="28"/>
          <w:szCs w:val="28"/>
        </w:rPr>
        <w:tab/>
        <w:t xml:space="preserve">A. Khó phân ly </w:t>
      </w:r>
      <w:r w:rsidRPr="003E035C">
        <w:rPr>
          <w:rFonts w:ascii="Times New Roman" w:hAnsi="Times New Roman"/>
          <w:sz w:val="28"/>
          <w:szCs w:val="28"/>
        </w:rPr>
        <w:tab/>
      </w:r>
      <w:r w:rsidRPr="003E035C">
        <w:rPr>
          <w:rFonts w:ascii="Times New Roman" w:hAnsi="Times New Roman"/>
          <w:sz w:val="28"/>
          <w:szCs w:val="28"/>
        </w:rPr>
        <w:tab/>
      </w:r>
      <w:r w:rsidRPr="003E035C">
        <w:rPr>
          <w:rFonts w:ascii="Times New Roman" w:hAnsi="Times New Roman"/>
          <w:sz w:val="28"/>
          <w:szCs w:val="28"/>
        </w:rPr>
        <w:tab/>
        <w:t>B. Tạo muối MgCO</w:t>
      </w:r>
      <w:r w:rsidRPr="003E035C">
        <w:rPr>
          <w:rFonts w:ascii="Times New Roman" w:hAnsi="Times New Roman"/>
          <w:sz w:val="28"/>
          <w:szCs w:val="28"/>
          <w:vertAlign w:val="subscript"/>
        </w:rPr>
        <w:t>3</w:t>
      </w:r>
      <w:r w:rsidRPr="003E035C">
        <w:rPr>
          <w:rFonts w:ascii="Times New Roman" w:hAnsi="Times New Roman"/>
          <w:sz w:val="28"/>
          <w:szCs w:val="28"/>
        </w:rPr>
        <w:t xml:space="preserve"> khó tan</w:t>
      </w:r>
    </w:p>
    <w:p w14:paraId="0D7C805C" w14:textId="77777777" w:rsidR="003E035C" w:rsidRPr="003E035C" w:rsidRDefault="003E035C" w:rsidP="003E035C">
      <w:pPr>
        <w:jc w:val="both"/>
        <w:rPr>
          <w:rFonts w:ascii="Times New Roman" w:hAnsi="Times New Roman"/>
          <w:sz w:val="28"/>
          <w:szCs w:val="28"/>
        </w:rPr>
      </w:pPr>
      <w:r w:rsidRPr="003E035C">
        <w:rPr>
          <w:rFonts w:ascii="Times New Roman" w:hAnsi="Times New Roman"/>
          <w:sz w:val="28"/>
          <w:szCs w:val="28"/>
        </w:rPr>
        <w:tab/>
        <w:t xml:space="preserve">C. Tạo muối phosphat khó tan </w:t>
      </w:r>
      <w:r w:rsidRPr="003E035C">
        <w:rPr>
          <w:rFonts w:ascii="Times New Roman" w:hAnsi="Times New Roman"/>
          <w:sz w:val="28"/>
          <w:szCs w:val="28"/>
        </w:rPr>
        <w:tab/>
        <w:t>D. Chỉ B và C</w:t>
      </w:r>
    </w:p>
    <w:p w14:paraId="7C550B81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A75C02" w14:textId="77777777" w:rsidR="00A63951" w:rsidRPr="003E035C" w:rsidRDefault="00A63951">
      <w:pPr>
        <w:rPr>
          <w:sz w:val="28"/>
          <w:szCs w:val="28"/>
        </w:rPr>
      </w:pPr>
    </w:p>
    <w:sectPr w:rsidR="00A63951" w:rsidRPr="003E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D9"/>
    <w:multiLevelType w:val="hybridMultilevel"/>
    <w:tmpl w:val="57EEC39A"/>
    <w:lvl w:ilvl="0" w:tplc="87D2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5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CB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06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00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64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89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5C"/>
    <w:rsid w:val="001812D8"/>
    <w:rsid w:val="003E035C"/>
    <w:rsid w:val="00901422"/>
    <w:rsid w:val="00A63951"/>
    <w:rsid w:val="00E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D0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Microsoft Office User</cp:lastModifiedBy>
  <cp:revision>3</cp:revision>
  <dcterms:created xsi:type="dcterms:W3CDTF">2020-03-11T08:31:00Z</dcterms:created>
  <dcterms:modified xsi:type="dcterms:W3CDTF">2021-01-17T16:42:00Z</dcterms:modified>
</cp:coreProperties>
</file>