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0B" w:rsidRPr="00EF11BB" w:rsidRDefault="00EF11BB">
      <w:pPr>
        <w:rPr>
          <w:rFonts w:ascii="Times New Roman" w:hAnsi="Times New Roman" w:cs="Times New Roman"/>
          <w:sz w:val="28"/>
        </w:rPr>
      </w:pPr>
      <w:r w:rsidRPr="00EF11BB">
        <w:rPr>
          <w:rFonts w:ascii="Times New Roman" w:hAnsi="Times New Roman" w:cs="Times New Roman"/>
          <w:sz w:val="28"/>
        </w:rPr>
        <w:t>CHI PHÍ, DOANH THU VÀ LỢI NHUẬN CỦA DOANH NGHIỆP</w:t>
      </w:r>
    </w:p>
    <w:p w:rsidR="00EF11BB" w:rsidRDefault="008971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Hạ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phẩm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doanh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nghiệp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việc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kiệm</w:t>
      </w:r>
      <w:proofErr w:type="spellEnd"/>
      <w:r>
        <w:rPr>
          <w:rFonts w:ascii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</w:rPr>
        <w:t>phí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phẩm</w:t>
      </w:r>
      <w:proofErr w:type="spellEnd"/>
      <w:r>
        <w:rPr>
          <w:rFonts w:ascii="Times New Roman" w:hAnsi="Times New Roman" w:cs="Times New Roman"/>
          <w:sz w:val="28"/>
        </w:rPr>
        <w:t>?</w:t>
      </w:r>
      <w:proofErr w:type="gramEnd"/>
    </w:p>
    <w:p w:rsidR="008971B1" w:rsidRDefault="008971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biệt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doanh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bán</w:t>
      </w:r>
      <w:proofErr w:type="spellEnd"/>
      <w:r>
        <w:rPr>
          <w:rFonts w:ascii="Times New Roman" w:hAnsi="Times New Roman" w:cs="Times New Roman"/>
          <w:sz w:val="28"/>
        </w:rPr>
        <w:t xml:space="preserve"> hang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bán</w:t>
      </w:r>
      <w:proofErr w:type="spellEnd"/>
      <w:r>
        <w:rPr>
          <w:rFonts w:ascii="Times New Roman" w:hAnsi="Times New Roman" w:cs="Times New Roman"/>
          <w:sz w:val="28"/>
        </w:rPr>
        <w:t xml:space="preserve"> hang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doanh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nghiệp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971B1" w:rsidRPr="00EF11BB" w:rsidRDefault="008971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Tại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nhuận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nhuận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doanh</w:t>
      </w:r>
      <w:proofErr w:type="spellEnd"/>
      <w:r>
        <w:rPr>
          <w:rFonts w:ascii="Times New Roman" w:hAnsi="Times New Roman" w:cs="Times New Roman"/>
          <w:sz w:val="28"/>
        </w:rPr>
        <w:t xml:space="preserve"> nghiệp?</w:t>
      </w:r>
      <w:bookmarkStart w:id="0" w:name="_GoBack"/>
      <w:bookmarkEnd w:id="0"/>
    </w:p>
    <w:sectPr w:rsidR="008971B1" w:rsidRPr="00EF1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BB"/>
    <w:rsid w:val="0019290B"/>
    <w:rsid w:val="008971B1"/>
    <w:rsid w:val="00E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2020-10-30T02:25:00Z</dcterms:created>
  <dcterms:modified xsi:type="dcterms:W3CDTF">2020-10-30T02:25:00Z</dcterms:modified>
</cp:coreProperties>
</file>