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A6" w:rsidRPr="00344F87" w:rsidRDefault="004529A6" w:rsidP="004529A6">
      <w:pPr>
        <w:spacing w:after="0" w:line="360" w:lineRule="auto"/>
        <w:jc w:val="center"/>
        <w:rPr>
          <w:rFonts w:ascii="Times New Roman" w:hAnsi="Times New Roman" w:cs="Times New Roman"/>
          <w:b/>
          <w:sz w:val="26"/>
          <w:szCs w:val="26"/>
        </w:rPr>
      </w:pPr>
      <w:r w:rsidRPr="00344F87">
        <w:rPr>
          <w:rFonts w:ascii="Times New Roman" w:hAnsi="Times New Roman" w:cs="Times New Roman"/>
          <w:b/>
          <w:sz w:val="26"/>
          <w:szCs w:val="26"/>
        </w:rPr>
        <w:t>CHƯƠNG 11: SỰ KẾT HỢP GIỮA GEN DƯỢC HỌC VÀ KINH TẾ DƯỢC</w:t>
      </w:r>
    </w:p>
    <w:p w:rsidR="004529A6" w:rsidRPr="00344F87" w:rsidRDefault="004529A6" w:rsidP="004529A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GIỚI THIỆU</w:t>
      </w:r>
    </w:p>
    <w:p w:rsidR="004529A6" w:rsidRDefault="004529A6" w:rsidP="004529A6">
      <w:pPr>
        <w:pStyle w:val="NormalWeb"/>
        <w:spacing w:before="0" w:beforeAutospacing="0" w:after="0" w:afterAutospacing="0" w:line="360" w:lineRule="auto"/>
        <w:ind w:firstLine="720"/>
        <w:jc w:val="both"/>
        <w:textAlignment w:val="baseline"/>
        <w:rPr>
          <w:color w:val="000000"/>
          <w:sz w:val="26"/>
          <w:szCs w:val="26"/>
        </w:rPr>
      </w:pPr>
      <w:r w:rsidRPr="00344F87">
        <w:rPr>
          <w:color w:val="000000"/>
          <w:sz w:val="26"/>
          <w:szCs w:val="26"/>
        </w:rPr>
        <w:t>Chi phí chăm sóc sức khỏe ngày càng tăng nhanh trên toàn cầu, điều này trở thành rào cản chung cho việc sử dụng rộng rãi các loại thuốc mới đắt tiền, đổi mới y tế hoặc công nghệ sinh học trong điều trị lâm sàng.</w:t>
      </w:r>
      <w:r>
        <w:rPr>
          <w:color w:val="000000"/>
          <w:sz w:val="26"/>
          <w:szCs w:val="26"/>
        </w:rPr>
        <w:t xml:space="preserve"> </w:t>
      </w:r>
      <w:r w:rsidRPr="00697E2E">
        <w:rPr>
          <w:color w:val="000000"/>
          <w:sz w:val="26"/>
          <w:szCs w:val="26"/>
        </w:rPr>
        <w:t>Cân nhắc về kinh tế là rất quan trọng để lựa chọn dùng thuốc và liều lượng trong chăm sóc bệnh nhân.</w:t>
      </w:r>
    </w:p>
    <w:p w:rsidR="004529A6" w:rsidRPr="00697E2E" w:rsidRDefault="004529A6" w:rsidP="004529A6">
      <w:pPr>
        <w:pStyle w:val="NormalWeb"/>
        <w:spacing w:before="0" w:beforeAutospacing="0" w:after="0" w:afterAutospacing="0" w:line="360" w:lineRule="auto"/>
        <w:ind w:firstLine="720"/>
        <w:jc w:val="both"/>
        <w:textAlignment w:val="baseline"/>
        <w:rPr>
          <w:color w:val="000000"/>
          <w:sz w:val="26"/>
          <w:szCs w:val="26"/>
        </w:rPr>
      </w:pPr>
      <w:r w:rsidRPr="00697E2E">
        <w:rPr>
          <w:sz w:val="26"/>
          <w:szCs w:val="26"/>
        </w:rPr>
        <w:t xml:space="preserve">Gen dược học (PGx) sẽ cải thiện hiệu quả chăm sóc sức khỏe của bệnh nhân bằng cách tăng độ an toàn và hiệu quả của thuốc trong điều trị, </w:t>
      </w:r>
      <w:r w:rsidRPr="00697E2E">
        <w:rPr>
          <w:color w:val="000000"/>
          <w:sz w:val="26"/>
          <w:szCs w:val="26"/>
        </w:rPr>
        <w:t>nhưng</w:t>
      </w:r>
      <w:r>
        <w:rPr>
          <w:color w:val="000000"/>
          <w:sz w:val="26"/>
          <w:szCs w:val="26"/>
        </w:rPr>
        <w:t xml:space="preserve"> liệu</w:t>
      </w:r>
      <w:r w:rsidRPr="00697E2E">
        <w:rPr>
          <w:color w:val="000000"/>
          <w:sz w:val="26"/>
          <w:szCs w:val="26"/>
        </w:rPr>
        <w:t xml:space="preserve"> nó</w:t>
      </w:r>
      <w:r>
        <w:rPr>
          <w:color w:val="000000"/>
          <w:sz w:val="26"/>
          <w:szCs w:val="26"/>
        </w:rPr>
        <w:t xml:space="preserve"> có mang lại </w:t>
      </w:r>
      <w:r w:rsidRPr="00697E2E">
        <w:rPr>
          <w:color w:val="000000"/>
          <w:sz w:val="26"/>
          <w:szCs w:val="26"/>
        </w:rPr>
        <w:t>hiệu quả về mặt chi phí</w:t>
      </w:r>
      <w:r>
        <w:rPr>
          <w:color w:val="000000"/>
          <w:sz w:val="26"/>
          <w:szCs w:val="26"/>
        </w:rPr>
        <w:t>? Để trả lời câu hỏi nêu trên chúng ta phải tiến hành</w:t>
      </w:r>
      <w:r w:rsidRPr="00697E2E">
        <w:rPr>
          <w:color w:val="000000"/>
          <w:sz w:val="26"/>
          <w:szCs w:val="26"/>
        </w:rPr>
        <w:t xml:space="preserve"> đánh giá </w:t>
      </w:r>
      <w:r>
        <w:rPr>
          <w:color w:val="000000"/>
          <w:sz w:val="26"/>
          <w:szCs w:val="26"/>
        </w:rPr>
        <w:t>mối liên hệ giữa hiệu quả mang lại và chi phí điều trị bỏ ra.</w:t>
      </w:r>
    </w:p>
    <w:p w:rsidR="004529A6" w:rsidRPr="00FE60CE" w:rsidRDefault="004529A6" w:rsidP="004529A6">
      <w:pPr>
        <w:spacing w:after="0" w:line="360" w:lineRule="auto"/>
        <w:ind w:firstLine="720"/>
        <w:jc w:val="both"/>
        <w:rPr>
          <w:rFonts w:ascii="Times New Roman" w:hAnsi="Times New Roman" w:cs="Times New Roman"/>
          <w:sz w:val="26"/>
          <w:szCs w:val="26"/>
        </w:rPr>
      </w:pPr>
      <w:r w:rsidRPr="00FE60CE">
        <w:rPr>
          <w:rFonts w:ascii="Times New Roman" w:hAnsi="Times New Roman" w:cs="Times New Roman"/>
          <w:sz w:val="26"/>
          <w:szCs w:val="26"/>
        </w:rPr>
        <w:t>Bởi vậy chương này, đề cập đến việc nghiên cứu hiệu quả kinh tế khi can thiệp PGx, trên thực tế PGx đã được đưa vào nghiên cứu trong lĩnh vực kinh tế dược.</w:t>
      </w:r>
    </w:p>
    <w:p w:rsidR="004529A6" w:rsidRPr="00344F87" w:rsidRDefault="004529A6" w:rsidP="004529A6">
      <w:pPr>
        <w:spacing w:after="0" w:line="360" w:lineRule="auto"/>
        <w:jc w:val="both"/>
        <w:rPr>
          <w:rFonts w:ascii="Times New Roman" w:hAnsi="Times New Roman" w:cs="Times New Roman"/>
          <w:b/>
          <w:sz w:val="26"/>
          <w:szCs w:val="26"/>
        </w:rPr>
      </w:pPr>
      <w:r w:rsidRPr="00344F87">
        <w:rPr>
          <w:rFonts w:ascii="Times New Roman" w:hAnsi="Times New Roman" w:cs="Times New Roman"/>
          <w:b/>
          <w:sz w:val="26"/>
          <w:szCs w:val="26"/>
        </w:rPr>
        <w:t>NGUYÊN TẮC KINH TẾ GEN DƯỢC HỌC</w:t>
      </w:r>
    </w:p>
    <w:p w:rsidR="004529A6" w:rsidRDefault="004529A6" w:rsidP="004529A6">
      <w:pPr>
        <w:spacing w:after="0" w:line="360" w:lineRule="auto"/>
        <w:ind w:firstLine="720"/>
        <w:jc w:val="both"/>
        <w:rPr>
          <w:rFonts w:ascii="Times New Roman" w:eastAsia="Times New Roman" w:hAnsi="Times New Roman" w:cs="Times New Roman"/>
          <w:color w:val="000000"/>
          <w:sz w:val="26"/>
          <w:szCs w:val="26"/>
        </w:rPr>
      </w:pPr>
      <w:r w:rsidRPr="00344F87">
        <w:rPr>
          <w:rFonts w:ascii="Times New Roman" w:eastAsia="Times New Roman" w:hAnsi="Times New Roman" w:cs="Times New Roman"/>
          <w:color w:val="000000"/>
          <w:sz w:val="26"/>
          <w:szCs w:val="26"/>
        </w:rPr>
        <w:t>Chi phí được định nghĩa là giá trị đầu vào của nguồn lực liên quan đến phí, đó là số tiề</w:t>
      </w:r>
      <w:r>
        <w:rPr>
          <w:rFonts w:ascii="Times New Roman" w:eastAsia="Times New Roman" w:hAnsi="Times New Roman" w:cs="Times New Roman"/>
          <w:color w:val="000000"/>
          <w:sz w:val="26"/>
          <w:szCs w:val="26"/>
        </w:rPr>
        <w:t>n được tính cho người muốn sở hữu dịch vụ hay sản phẩm cụ thể đối với chi phí điều trị thì người trả ở đây là bệnh nhân</w:t>
      </w:r>
      <w:r w:rsidRPr="00344F87">
        <w:rPr>
          <w:rFonts w:ascii="Times New Roman" w:eastAsia="Times New Roman" w:hAnsi="Times New Roman" w:cs="Times New Roman"/>
          <w:color w:val="000000"/>
          <w:sz w:val="26"/>
          <w:szCs w:val="26"/>
        </w:rPr>
        <w:t xml:space="preserve">. </w:t>
      </w:r>
    </w:p>
    <w:p w:rsidR="004529A6" w:rsidRPr="00344F87" w:rsidRDefault="004529A6" w:rsidP="004529A6">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Có bốn phương pháp phân tích kinh tế cơ bản được áp dụng vào gen dược học (PGx)</w:t>
      </w:r>
    </w:p>
    <w:p w:rsidR="004529A6" w:rsidRPr="006960A3" w:rsidRDefault="004529A6" w:rsidP="004529A6">
      <w:pPr>
        <w:spacing w:after="0" w:line="360" w:lineRule="auto"/>
        <w:jc w:val="both"/>
        <w:rPr>
          <w:rFonts w:ascii="Times New Roman" w:hAnsi="Times New Roman" w:cs="Times New Roman"/>
          <w:b/>
          <w:sz w:val="26"/>
          <w:szCs w:val="26"/>
        </w:rPr>
      </w:pPr>
      <w:r w:rsidRPr="00344F87">
        <w:rPr>
          <w:rFonts w:ascii="Times New Roman" w:hAnsi="Times New Roman" w:cs="Times New Roman"/>
          <w:b/>
          <w:sz w:val="26"/>
          <w:szCs w:val="26"/>
        </w:rPr>
        <w:t>Phân tích hiệu quả chi phí</w:t>
      </w:r>
      <w:r>
        <w:rPr>
          <w:rFonts w:ascii="Times New Roman" w:hAnsi="Times New Roman" w:cs="Times New Roman"/>
          <w:b/>
          <w:sz w:val="26"/>
          <w:szCs w:val="26"/>
        </w:rPr>
        <w:t xml:space="preserve"> </w:t>
      </w:r>
      <w:r w:rsidRPr="006960A3">
        <w:rPr>
          <w:rFonts w:ascii="Times New Roman" w:hAnsi="Times New Roman" w:cs="Times New Roman"/>
          <w:sz w:val="26"/>
          <w:szCs w:val="26"/>
        </w:rPr>
        <w:t>(</w:t>
      </w:r>
      <w:r w:rsidRPr="006960A3">
        <w:rPr>
          <w:rFonts w:ascii="Times New Roman" w:eastAsia="Times New Roman" w:hAnsi="Times New Roman" w:cs="Times New Roman"/>
          <w:color w:val="000000"/>
          <w:sz w:val="26"/>
          <w:szCs w:val="26"/>
        </w:rPr>
        <w:t>CEA</w:t>
      </w:r>
      <w:r>
        <w:rPr>
          <w:rFonts w:ascii="Times New Roman" w:eastAsia="Times New Roman" w:hAnsi="Times New Roman" w:cs="Times New Roman"/>
          <w:color w:val="000000"/>
          <w:sz w:val="26"/>
          <w:szCs w:val="26"/>
        </w:rPr>
        <w:t>)</w:t>
      </w:r>
      <w:r w:rsidRPr="00344F87">
        <w:rPr>
          <w:rFonts w:ascii="Times New Roman" w:eastAsia="Times New Roman" w:hAnsi="Times New Roman" w:cs="Times New Roman"/>
          <w:color w:val="000000"/>
          <w:sz w:val="26"/>
          <w:szCs w:val="26"/>
        </w:rPr>
        <w:t xml:space="preserve"> là một tiêu chí đánh giá kinh tế cụ thể nhằm đo lường chi phí liên quan đến tất cả các loại kết quả đạt được</w:t>
      </w:r>
      <w:r>
        <w:rPr>
          <w:rFonts w:ascii="Times New Roman" w:eastAsia="Times New Roman" w:hAnsi="Times New Roman" w:cs="Times New Roman"/>
          <w:color w:val="000000"/>
          <w:sz w:val="26"/>
          <w:szCs w:val="26"/>
        </w:rPr>
        <w:t>.</w:t>
      </w:r>
    </w:p>
    <w:p w:rsidR="004529A6" w:rsidRDefault="004529A6" w:rsidP="004529A6">
      <w:pPr>
        <w:spacing w:after="0" w:line="360" w:lineRule="auto"/>
        <w:jc w:val="both"/>
        <w:rPr>
          <w:rFonts w:ascii="Times New Roman" w:hAnsi="Times New Roman" w:cs="Times New Roman"/>
          <w:b/>
          <w:sz w:val="26"/>
          <w:szCs w:val="26"/>
        </w:rPr>
      </w:pPr>
      <w:r w:rsidRPr="00344F87">
        <w:rPr>
          <w:rFonts w:ascii="Times New Roman" w:hAnsi="Times New Roman" w:cs="Times New Roman"/>
          <w:b/>
          <w:sz w:val="26"/>
          <w:szCs w:val="26"/>
        </w:rPr>
        <w:t>Phân tích chi phí-tiệ</w:t>
      </w:r>
      <w:r>
        <w:rPr>
          <w:rFonts w:ascii="Times New Roman" w:hAnsi="Times New Roman" w:cs="Times New Roman"/>
          <w:b/>
          <w:sz w:val="26"/>
          <w:szCs w:val="26"/>
        </w:rPr>
        <w:t xml:space="preserve">n ích </w:t>
      </w:r>
      <w:r w:rsidRPr="00344F87">
        <w:rPr>
          <w:rFonts w:ascii="Times New Roman" w:eastAsia="Times New Roman" w:hAnsi="Times New Roman" w:cs="Times New Roman"/>
          <w:color w:val="000000"/>
          <w:sz w:val="26"/>
          <w:szCs w:val="26"/>
        </w:rPr>
        <w:t>(CUA) đo lường lợi ích theo định h</w:t>
      </w:r>
      <w:r>
        <w:rPr>
          <w:rFonts w:ascii="Times New Roman" w:eastAsia="Times New Roman" w:hAnsi="Times New Roman" w:cs="Times New Roman"/>
          <w:color w:val="000000"/>
          <w:sz w:val="26"/>
          <w:szCs w:val="26"/>
        </w:rPr>
        <w:t xml:space="preserve">ướng bệnh nhân (hoặc lâm sàng) </w:t>
      </w:r>
      <w:r w:rsidRPr="00344F87">
        <w:rPr>
          <w:rFonts w:ascii="Times New Roman" w:eastAsia="Times New Roman" w:hAnsi="Times New Roman" w:cs="Times New Roman"/>
          <w:color w:val="000000"/>
          <w:sz w:val="26"/>
          <w:szCs w:val="26"/>
        </w:rPr>
        <w:t>n</w:t>
      </w:r>
      <w:r>
        <w:rPr>
          <w:rFonts w:ascii="Times New Roman" w:eastAsia="Times New Roman" w:hAnsi="Times New Roman" w:cs="Times New Roman"/>
          <w:color w:val="000000"/>
          <w:sz w:val="26"/>
          <w:szCs w:val="26"/>
        </w:rPr>
        <w:t>hư chi phí cho mỗi QALY bằng can thiệp</w:t>
      </w:r>
      <w:r w:rsidRPr="00344F87">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Nói cách khác, là so sánh tỉ số giữ chi phí điều trị và số năm sống lý tưởng thu được sau can thiệp của các lựa chọn điều trị khác nhau.</w:t>
      </w:r>
    </w:p>
    <w:p w:rsidR="004529A6" w:rsidRPr="00344F87" w:rsidRDefault="004529A6" w:rsidP="004529A6">
      <w:pPr>
        <w:spacing w:after="0" w:line="360" w:lineRule="auto"/>
        <w:jc w:val="both"/>
        <w:rPr>
          <w:rFonts w:ascii="Times New Roman" w:eastAsia="Times New Roman" w:hAnsi="Times New Roman" w:cs="Times New Roman"/>
          <w:sz w:val="26"/>
          <w:szCs w:val="26"/>
        </w:rPr>
      </w:pPr>
      <w:r w:rsidRPr="00344F87">
        <w:rPr>
          <w:rFonts w:ascii="Times New Roman" w:eastAsia="Times New Roman" w:hAnsi="Times New Roman" w:cs="Times New Roman"/>
          <w:b/>
          <w:bCs/>
          <w:color w:val="000000"/>
          <w:sz w:val="26"/>
          <w:szCs w:val="26"/>
        </w:rPr>
        <w:t>Phân tích lợi ích - chi phí</w:t>
      </w:r>
      <w:r w:rsidRPr="00344F87">
        <w:rPr>
          <w:rFonts w:ascii="Times New Roman" w:eastAsia="Times New Roman" w:hAnsi="Times New Roman" w:cs="Times New Roman"/>
          <w:color w:val="000000"/>
          <w:sz w:val="26"/>
          <w:szCs w:val="26"/>
        </w:rPr>
        <w:t xml:space="preserve"> (CBA) được sử dụng để đánh giá và đo lường tất cả các chi phí và lợi ích về mặt kinh tế, để tính toán lãi / lỗ</w:t>
      </w:r>
      <w:r>
        <w:rPr>
          <w:rFonts w:ascii="Times New Roman" w:eastAsia="Times New Roman" w:hAnsi="Times New Roman" w:cs="Times New Roman"/>
          <w:color w:val="000000"/>
          <w:sz w:val="26"/>
          <w:szCs w:val="26"/>
        </w:rPr>
        <w:t>. Tuy nhiên lợi ích sức khỏe mang lại được tính bằng đồng đô la, nên không có sức thuyết phục cao.</w:t>
      </w:r>
    </w:p>
    <w:p w:rsidR="00343085" w:rsidRPr="004529A6" w:rsidRDefault="004529A6" w:rsidP="004529A6">
      <w:pPr>
        <w:spacing w:after="0" w:line="360" w:lineRule="auto"/>
        <w:jc w:val="both"/>
        <w:rPr>
          <w:rFonts w:ascii="Times New Roman" w:eastAsia="Times New Roman" w:hAnsi="Times New Roman" w:cs="Times New Roman"/>
          <w:color w:val="000000"/>
          <w:sz w:val="26"/>
          <w:szCs w:val="26"/>
        </w:rPr>
      </w:pPr>
      <w:r w:rsidRPr="00344F87">
        <w:rPr>
          <w:rFonts w:ascii="Times New Roman" w:hAnsi="Times New Roman" w:cs="Times New Roman"/>
          <w:b/>
          <w:sz w:val="26"/>
          <w:szCs w:val="26"/>
        </w:rPr>
        <w:t>Phân tích tối thiểu hóa chi phí</w:t>
      </w:r>
      <w:r>
        <w:rPr>
          <w:rFonts w:ascii="Times New Roman" w:eastAsia="Times New Roman" w:hAnsi="Times New Roman" w:cs="Times New Roman"/>
          <w:color w:val="000000"/>
          <w:sz w:val="26"/>
          <w:szCs w:val="26"/>
        </w:rPr>
        <w:t xml:space="preserve"> (CMA) </w:t>
      </w:r>
      <w:r w:rsidRPr="00344F87">
        <w:rPr>
          <w:rFonts w:ascii="Times New Roman" w:eastAsia="Times New Roman" w:hAnsi="Times New Roman" w:cs="Times New Roman"/>
          <w:color w:val="000000"/>
          <w:sz w:val="26"/>
          <w:szCs w:val="26"/>
        </w:rPr>
        <w:t xml:space="preserve">được sử dụng để so sánh chi phí mà không so sánh với kết quả chăm sóc sức khỏe, sau đó tìm </w:t>
      </w:r>
      <w:r>
        <w:rPr>
          <w:rFonts w:ascii="Times New Roman" w:eastAsia="Times New Roman" w:hAnsi="Times New Roman" w:cs="Times New Roman"/>
          <w:color w:val="000000"/>
          <w:sz w:val="26"/>
          <w:szCs w:val="26"/>
        </w:rPr>
        <w:t xml:space="preserve">ra sự can thiệp ít tốn kém nhất. </w:t>
      </w:r>
      <w:r w:rsidRPr="00344F87">
        <w:rPr>
          <w:rFonts w:ascii="Times New Roman" w:eastAsia="Times New Roman" w:hAnsi="Times New Roman" w:cs="Times New Roman"/>
          <w:color w:val="000000"/>
          <w:sz w:val="26"/>
          <w:szCs w:val="26"/>
        </w:rPr>
        <w:t>Trên thực tế, nó chỉ hữu ích nếu kết quả chăm sóc sức khỏe là giống nhau. </w:t>
      </w:r>
      <w:bookmarkStart w:id="0" w:name="_GoBack"/>
      <w:bookmarkEnd w:id="0"/>
    </w:p>
    <w:sectPr w:rsidR="00343085" w:rsidRPr="00452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A6"/>
    <w:rsid w:val="00343085"/>
    <w:rsid w:val="004529A6"/>
    <w:rsid w:val="004940DB"/>
    <w:rsid w:val="00C1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62A4"/>
  <w15:chartTrackingRefBased/>
  <w15:docId w15:val="{A023AB54-2063-4003-97CE-74CE34EA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9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9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2020-01-18T14:06:00Z</dcterms:created>
  <dcterms:modified xsi:type="dcterms:W3CDTF">2020-01-18T14:07:00Z</dcterms:modified>
</cp:coreProperties>
</file>