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21687" w14:textId="72888E2E" w:rsidR="00720355" w:rsidRDefault="00732D0B" w:rsidP="00732D0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Yêu cầu đỏi hỏi phải có GMP là do:</w:t>
      </w:r>
    </w:p>
    <w:p w14:paraId="7BC361F5" w14:textId="0E1BDD0E" w:rsidR="00732D0B" w:rsidRDefault="008D2172" w:rsidP="00732D0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Nhu cầu thuốc ngày càng tăng.</w:t>
      </w:r>
    </w:p>
    <w:p w14:paraId="5DFC170F" w14:textId="1D805D7A" w:rsidR="008D2172" w:rsidRDefault="008D2172" w:rsidP="00732D0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Khoa học công nghệ sản xuất thuốc phát triển để đáp ứng nhu cầu về thuốc.</w:t>
      </w:r>
    </w:p>
    <w:p w14:paraId="608EE011" w14:textId="275214EB" w:rsidR="008D2172" w:rsidRDefault="008D2172" w:rsidP="00732D0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Xu thế hội nhập và Việt Nam đã gia nhập ASEAN.</w:t>
      </w:r>
    </w:p>
    <w:p w14:paraId="7F8023D6" w14:textId="406D119E" w:rsidR="008D2172" w:rsidRDefault="008D2172" w:rsidP="008D217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Cả 3 đáp án trên.</w:t>
      </w:r>
    </w:p>
    <w:p w14:paraId="3349A4E1" w14:textId="7FAEC2BF" w:rsidR="008D2172" w:rsidRDefault="008D2172" w:rsidP="008D217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Việt Nam triển khai áp dụng các nguyên tắc</w:t>
      </w:r>
      <w:r w:rsidR="003D061A">
        <w:rPr>
          <w:rFonts w:ascii="Times New Roman" w:hAnsi="Times New Roman" w:cs="Times New Roman"/>
          <w:sz w:val="26"/>
          <w:szCs w:val="26"/>
        </w:rPr>
        <w:t xml:space="preserve"> tiêu chuẩn GMP của ASEAN từ:</w:t>
      </w:r>
    </w:p>
    <w:p w14:paraId="6E7208BA" w14:textId="43D179F0" w:rsidR="003D061A" w:rsidRDefault="003D061A" w:rsidP="003D061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1984</w:t>
      </w:r>
    </w:p>
    <w:p w14:paraId="563FBE4F" w14:textId="4A70821F" w:rsidR="003D061A" w:rsidRDefault="003D061A" w:rsidP="003D061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1987</w:t>
      </w:r>
    </w:p>
    <w:p w14:paraId="593CBF18" w14:textId="1C235298" w:rsidR="003D061A" w:rsidRDefault="003D061A" w:rsidP="003D061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1990</w:t>
      </w:r>
    </w:p>
    <w:p w14:paraId="12244825" w14:textId="30BE4B7E" w:rsidR="003D061A" w:rsidRDefault="003D061A" w:rsidP="003D061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1996</w:t>
      </w:r>
    </w:p>
    <w:p w14:paraId="0F62E4BD" w14:textId="5359844F" w:rsidR="003D061A" w:rsidRDefault="003D061A" w:rsidP="003D061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Mục tiêu của GMP:</w:t>
      </w:r>
    </w:p>
    <w:p w14:paraId="2C35B805" w14:textId="5F06386E" w:rsidR="003D061A" w:rsidRDefault="003D061A" w:rsidP="003D061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Đảm bảo một cách chắc chắn dược phẩm được sản xuất ra một cách ổn định.</w:t>
      </w:r>
    </w:p>
    <w:p w14:paraId="0CAFCBA0" w14:textId="52457380" w:rsidR="003D061A" w:rsidRDefault="003D061A" w:rsidP="003D061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Luôn luôn đạt chất lượng như đã định (như thuốc đã đăng ký).</w:t>
      </w:r>
    </w:p>
    <w:p w14:paraId="4D6CE24C" w14:textId="102DCCA1" w:rsidR="003D061A" w:rsidRDefault="003D061A" w:rsidP="003D061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Sản xuất ra thuốc chất lượng tốt.</w:t>
      </w:r>
    </w:p>
    <w:p w14:paraId="48100817" w14:textId="6C33E7BF" w:rsidR="003D061A" w:rsidRDefault="003D061A" w:rsidP="003D061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Cả A và B đều đúng.</w:t>
      </w:r>
    </w:p>
    <w:p w14:paraId="1E4E81AD" w14:textId="0A98C8C9" w:rsidR="003D061A" w:rsidRDefault="003D061A" w:rsidP="003D061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GMP là </w:t>
      </w:r>
    </w:p>
    <w:p w14:paraId="225B8031" w14:textId="62C1A29C" w:rsidR="003D061A" w:rsidRDefault="003D061A" w:rsidP="003D061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Toàn bộ những khuyến nghị cần thực hiện để cho phép đảm bảo chất lượng thuốc xác định trong điều kiện tốt nhất.</w:t>
      </w:r>
    </w:p>
    <w:p w14:paraId="3988218D" w14:textId="168EEF55" w:rsidR="003D061A" w:rsidRDefault="003D061A" w:rsidP="003D061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Những khuyến nghị này mô tả những mục tiêu khác nhau phải đạt được.</w:t>
      </w:r>
    </w:p>
    <w:p w14:paraId="048056FD" w14:textId="14A40F97" w:rsidR="003D061A" w:rsidRDefault="003D061A" w:rsidP="003D061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Về tổ chức, con người, cơ sở.</w:t>
      </w:r>
    </w:p>
    <w:p w14:paraId="74F6D0EB" w14:textId="22D985B7" w:rsidR="003D061A" w:rsidRDefault="003D061A" w:rsidP="003D061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Cả 3 đáp án trên.</w:t>
      </w:r>
    </w:p>
    <w:p w14:paraId="0DEB7395" w14:textId="7F730668" w:rsidR="003D061A" w:rsidRDefault="003D061A" w:rsidP="003D061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GMP giúp cho nhà sản xuất:</w:t>
      </w:r>
    </w:p>
    <w:p w14:paraId="7AC9BA9D" w14:textId="5AB47913" w:rsidR="003D061A" w:rsidRDefault="003D061A" w:rsidP="003D061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Sản xuất ra những thuốc có chất lượng ổn định như thuốc nguyên mẫu đã được cấp giấy phép sản xuất.</w:t>
      </w:r>
    </w:p>
    <w:p w14:paraId="5895B155" w14:textId="49E78605" w:rsidR="003D061A" w:rsidRDefault="003D061A" w:rsidP="003D061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Những thuốc có các thuộc tính: Tinh khiết (P), đúng (I), hiệu quả (</w:t>
      </w:r>
      <w:r w:rsidR="004676F5">
        <w:rPr>
          <w:rFonts w:ascii="Times New Roman" w:hAnsi="Times New Roman" w:cs="Times New Roman"/>
          <w:sz w:val="26"/>
          <w:szCs w:val="26"/>
        </w:rPr>
        <w:t>E) và an toàn (S).</w:t>
      </w:r>
    </w:p>
    <w:p w14:paraId="520D4FD2" w14:textId="15C53664" w:rsidR="004676F5" w:rsidRDefault="004676F5" w:rsidP="003D061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Đảm bảo chất lượng, hiệu quả và an toàn.</w:t>
      </w:r>
    </w:p>
    <w:p w14:paraId="49C45B97" w14:textId="162E3B98" w:rsidR="004676F5" w:rsidRDefault="004676F5" w:rsidP="003D061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 và B đúng.</w:t>
      </w:r>
    </w:p>
    <w:p w14:paraId="06B0FD8E" w14:textId="77D34EB7" w:rsidR="004676F5" w:rsidRDefault="004676F5" w:rsidP="004676F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Năm yếu tố cơ bản của GMP</w:t>
      </w:r>
    </w:p>
    <w:p w14:paraId="007FC54F" w14:textId="62784C2F" w:rsidR="004676F5" w:rsidRDefault="004676F5" w:rsidP="004676F5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 người, nguyên phụ liệu, môi trường (cơ sở sản xuất), quy trình (phương pháp), trang thiết bị.</w:t>
      </w:r>
    </w:p>
    <w:p w14:paraId="3C0F8988" w14:textId="3F21F578" w:rsidR="004676F5" w:rsidRDefault="004676F5" w:rsidP="004676F5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 người, máy móc, nguyên liệu, vệ sinh,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toàn.</w:t>
      </w:r>
    </w:p>
    <w:p w14:paraId="14D2D96F" w14:textId="53BAC4C9" w:rsidR="004676F5" w:rsidRDefault="004676F5" w:rsidP="004676F5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Nguyên liệu, cơ sở sản xuất, tài liệu, vệ sinh,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toàn.</w:t>
      </w:r>
    </w:p>
    <w:p w14:paraId="3F1C3780" w14:textId="1A228FF9" w:rsidR="004676F5" w:rsidRDefault="004676F5" w:rsidP="004676F5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Cơ sở vật chất, môi trường, tài liệu, con người, địa điểm.</w:t>
      </w:r>
    </w:p>
    <w:p w14:paraId="3AF9F044" w14:textId="763F6EA8" w:rsidR="004676F5" w:rsidRDefault="004676F5" w:rsidP="004676F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Yếu tố con người trong một cơ sở sản xuất thuốc đạt GMP đòi hỏi</w:t>
      </w:r>
    </w:p>
    <w:p w14:paraId="7A8528ED" w14:textId="6745C470" w:rsidR="004676F5" w:rsidRDefault="004676F5" w:rsidP="004676F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Đủ về số lượng.</w:t>
      </w:r>
    </w:p>
    <w:p w14:paraId="7A8DD7DF" w14:textId="538C7704" w:rsidR="004676F5" w:rsidRDefault="004676F5" w:rsidP="004676F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Đủ về tiêu chuẩn (chất lượng).</w:t>
      </w:r>
    </w:p>
    <w:p w14:paraId="4EBEC751" w14:textId="102C702F" w:rsidR="004676F5" w:rsidRDefault="004676F5" w:rsidP="004676F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Có ý thức và thái độ quyết tâm thực hiện GMP.</w:t>
      </w:r>
    </w:p>
    <w:p w14:paraId="13D86723" w14:textId="13915AB7" w:rsidR="004676F5" w:rsidRDefault="004676F5" w:rsidP="004676F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Cả 3 đáp án trên.</w:t>
      </w:r>
    </w:p>
    <w:p w14:paraId="4A51ED74" w14:textId="57DBB7AC" w:rsidR="004676F5" w:rsidRDefault="004676F5" w:rsidP="004676F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Yếu tố nguyên vật liệu là một yếu tố không thể thiếu được, đòi hỏi:</w:t>
      </w:r>
    </w:p>
    <w:p w14:paraId="23223720" w14:textId="4645056A" w:rsidR="004676F5" w:rsidRDefault="004676F5" w:rsidP="004676F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Hoạt chất tốt, đúng, đủ số lượng, chất lượng, hiệu quả.</w:t>
      </w:r>
    </w:p>
    <w:p w14:paraId="60ED9823" w14:textId="0DDA9DD5" w:rsidR="004676F5" w:rsidRDefault="004676F5" w:rsidP="004676F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chất tá dược tốt, đạt tiêu chuẩn chất lượng.</w:t>
      </w:r>
    </w:p>
    <w:p w14:paraId="16E5AA7B" w14:textId="6B306955" w:rsidR="004676F5" w:rsidRDefault="004676F5" w:rsidP="004676F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Nguyên liệu bao bì đóng gói đảm bảo tính năng cần thiết, chú ý loại tiếp xúc trực tiếp với thuốc.</w:t>
      </w:r>
    </w:p>
    <w:p w14:paraId="3B45C48F" w14:textId="7C630B17" w:rsidR="004676F5" w:rsidRDefault="004676F5" w:rsidP="004676F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Cả 3 đáp án trên.</w:t>
      </w:r>
    </w:p>
    <w:p w14:paraId="61F2820B" w14:textId="74837DF9" w:rsidR="004676F5" w:rsidRDefault="004676F5" w:rsidP="00380F4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Quy trình và phương pháp sản </w:t>
      </w:r>
      <w:proofErr w:type="gramStart"/>
      <w:r>
        <w:rPr>
          <w:rFonts w:ascii="Times New Roman" w:hAnsi="Times New Roman" w:cs="Times New Roman"/>
          <w:sz w:val="26"/>
          <w:szCs w:val="26"/>
        </w:rPr>
        <w:t>xuất(</w:t>
      </w:r>
      <w:proofErr w:type="gramEnd"/>
      <w:r>
        <w:rPr>
          <w:rFonts w:ascii="Times New Roman" w:hAnsi="Times New Roman" w:cs="Times New Roman"/>
          <w:sz w:val="26"/>
          <w:szCs w:val="26"/>
        </w:rPr>
        <w:t>tài liệu), hệ thống tài liệu phải đầy đủ:</w:t>
      </w:r>
    </w:p>
    <w:p w14:paraId="7384AECB" w14:textId="195A87DA" w:rsidR="00380F42" w:rsidRDefault="00380F42" w:rsidP="00380F4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tài liệu kỹ thuật.</w:t>
      </w:r>
    </w:p>
    <w:p w14:paraId="411A6626" w14:textId="177F1344" w:rsidR="00380F42" w:rsidRDefault="00380F42" w:rsidP="00380F4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Hồ sơ lô.</w:t>
      </w:r>
    </w:p>
    <w:p w14:paraId="0112E389" w14:textId="1D46E6DD" w:rsidR="00380F42" w:rsidRDefault="00380F42" w:rsidP="00380F4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quy trình kỹ thuật.</w:t>
      </w:r>
    </w:p>
    <w:p w14:paraId="75F939C0" w14:textId="7E918B5F" w:rsidR="00380F42" w:rsidRDefault="00380F42" w:rsidP="00380F4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 và C đúng.</w:t>
      </w:r>
    </w:p>
    <w:p w14:paraId="309CC921" w14:textId="0EF6A7BB" w:rsidR="00380F42" w:rsidRPr="00380F42" w:rsidRDefault="00380F42" w:rsidP="00380F4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Việt Nam áp dụng WHO GMP từ những năm…. v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à có….. điều khoản.</w:t>
      </w:r>
    </w:p>
    <w:p w14:paraId="2FC9E9DC" w14:textId="77777777" w:rsidR="00380F42" w:rsidRPr="00380F42" w:rsidRDefault="00380F42" w:rsidP="00380F42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sectPr w:rsidR="00380F42" w:rsidRPr="00380F42" w:rsidSect="00B26328">
      <w:pgSz w:w="11907" w:h="16840" w:code="9"/>
      <w:pgMar w:top="1440" w:right="1440" w:bottom="1440" w:left="1985" w:header="0" w:footer="79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3D2"/>
    <w:multiLevelType w:val="hybridMultilevel"/>
    <w:tmpl w:val="F77E64A0"/>
    <w:lvl w:ilvl="0" w:tplc="0824C3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F14E2"/>
    <w:multiLevelType w:val="hybridMultilevel"/>
    <w:tmpl w:val="BAA4DE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73365"/>
    <w:multiLevelType w:val="hybridMultilevel"/>
    <w:tmpl w:val="29900150"/>
    <w:lvl w:ilvl="0" w:tplc="78BA0C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20785"/>
    <w:multiLevelType w:val="hybridMultilevel"/>
    <w:tmpl w:val="7248A886"/>
    <w:lvl w:ilvl="0" w:tplc="795423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53134"/>
    <w:multiLevelType w:val="hybridMultilevel"/>
    <w:tmpl w:val="ED72C7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A3AB8"/>
    <w:multiLevelType w:val="hybridMultilevel"/>
    <w:tmpl w:val="D1949C98"/>
    <w:lvl w:ilvl="0" w:tplc="E158A3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DF7CA3"/>
    <w:multiLevelType w:val="hybridMultilevel"/>
    <w:tmpl w:val="7F6EFEC8"/>
    <w:lvl w:ilvl="0" w:tplc="8E20C8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6302C6"/>
    <w:multiLevelType w:val="hybridMultilevel"/>
    <w:tmpl w:val="542ED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C66C8"/>
    <w:multiLevelType w:val="hybridMultilevel"/>
    <w:tmpl w:val="0BD8D100"/>
    <w:lvl w:ilvl="0" w:tplc="2BF4A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AE3C6C"/>
    <w:multiLevelType w:val="hybridMultilevel"/>
    <w:tmpl w:val="C27A3E1E"/>
    <w:lvl w:ilvl="0" w:tplc="A8F2E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521FBA"/>
    <w:multiLevelType w:val="hybridMultilevel"/>
    <w:tmpl w:val="3C10C2BE"/>
    <w:lvl w:ilvl="0" w:tplc="B0B21B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134C1B"/>
    <w:multiLevelType w:val="hybridMultilevel"/>
    <w:tmpl w:val="197879D4"/>
    <w:lvl w:ilvl="0" w:tplc="B178E9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55"/>
    <w:rsid w:val="00211BCD"/>
    <w:rsid w:val="00380F42"/>
    <w:rsid w:val="003D061A"/>
    <w:rsid w:val="004676F5"/>
    <w:rsid w:val="00720355"/>
    <w:rsid w:val="00732D0B"/>
    <w:rsid w:val="008D2172"/>
    <w:rsid w:val="00B26328"/>
    <w:rsid w:val="00BF068D"/>
    <w:rsid w:val="00E5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67B93"/>
  <w15:chartTrackingRefBased/>
  <w15:docId w15:val="{4907C973-D475-4978-848B-6DE4C985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Nguyen</dc:creator>
  <cp:keywords/>
  <dc:description/>
  <cp:lastModifiedBy>Huyen Nguyen</cp:lastModifiedBy>
  <cp:revision>2</cp:revision>
  <dcterms:created xsi:type="dcterms:W3CDTF">2019-09-26T12:15:00Z</dcterms:created>
  <dcterms:modified xsi:type="dcterms:W3CDTF">2019-09-26T13:34:00Z</dcterms:modified>
</cp:coreProperties>
</file>