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536" w:rsidRDefault="00E75536" w:rsidP="00E75536">
      <w:pPr>
        <w:tabs>
          <w:tab w:val="right" w:leader="dot" w:pos="7920"/>
        </w:tabs>
        <w:jc w:val="both"/>
        <w:rPr>
          <w:color w:val="000000"/>
          <w:sz w:val="28"/>
          <w:szCs w:val="28"/>
        </w:rPr>
      </w:pPr>
      <w:r>
        <w:rPr>
          <w:b/>
          <w:color w:val="000000"/>
          <w:sz w:val="28"/>
          <w:szCs w:val="28"/>
        </w:rPr>
        <w:t>1</w:t>
      </w:r>
      <w:r>
        <w:rPr>
          <w:b/>
          <w:color w:val="000000"/>
          <w:sz w:val="28"/>
          <w:szCs w:val="28"/>
        </w:rPr>
        <w:t>.1 Theo y học hiện đại:</w:t>
      </w:r>
    </w:p>
    <w:p w:rsidR="00E75536" w:rsidRDefault="00E75536" w:rsidP="00E75536">
      <w:pPr>
        <w:numPr>
          <w:ilvl w:val="0"/>
          <w:numId w:val="1"/>
        </w:numPr>
        <w:pBdr>
          <w:top w:val="nil"/>
          <w:left w:val="nil"/>
          <w:bottom w:val="nil"/>
          <w:right w:val="nil"/>
          <w:between w:val="nil"/>
        </w:pBdr>
        <w:tabs>
          <w:tab w:val="right" w:leader="dot" w:pos="7920"/>
        </w:tabs>
        <w:spacing w:before="280" w:after="0" w:line="240" w:lineRule="auto"/>
        <w:jc w:val="both"/>
        <w:rPr>
          <w:color w:val="000000"/>
          <w:sz w:val="28"/>
          <w:szCs w:val="28"/>
        </w:rPr>
      </w:pPr>
      <w:r>
        <w:rPr>
          <w:color w:val="000000"/>
          <w:sz w:val="28"/>
          <w:szCs w:val="28"/>
        </w:rPr>
        <w:t>Phòng và hỗ trợ điều trị bệnh Ung thư máu, u bướu.</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Hỗ trỗ điều trị bệnh tiểu đường.</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Rất tốt cho người mắc huyết áp cao.</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An thần, điều trị bệnh mất ngủ.</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Trị viêm.</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Săn da, lọc máu.</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Tẩy giun sán khá mạnh, lợi tiểu.</w:t>
      </w:r>
    </w:p>
    <w:p w:rsidR="00E75536" w:rsidRDefault="00E75536" w:rsidP="00E75536">
      <w:pPr>
        <w:numPr>
          <w:ilvl w:val="0"/>
          <w:numId w:val="1"/>
        </w:numPr>
        <w:pBdr>
          <w:top w:val="nil"/>
          <w:left w:val="nil"/>
          <w:bottom w:val="nil"/>
          <w:right w:val="nil"/>
          <w:between w:val="nil"/>
        </w:pBdr>
        <w:tabs>
          <w:tab w:val="right" w:leader="dot" w:pos="7920"/>
        </w:tabs>
        <w:spacing w:after="0" w:line="240" w:lineRule="auto"/>
        <w:jc w:val="both"/>
        <w:rPr>
          <w:color w:val="000000"/>
          <w:sz w:val="28"/>
          <w:szCs w:val="28"/>
        </w:rPr>
      </w:pPr>
      <w:r>
        <w:rPr>
          <w:color w:val="000000"/>
          <w:sz w:val="28"/>
          <w:szCs w:val="28"/>
        </w:rPr>
        <w:t xml:space="preserve">Trong đó còn có 1 phát minh để đời và đưa cây dừa cạn lên đỉnh cáo đó là chiết hoạt chất để làm viên VINCRANT phối hợp thuốc kháng ung thư như điều trị hodgkin, u hạt tế bào lưới,u nguyên bào thần kinh </w:t>
      </w:r>
      <w:r w:rsidRPr="00C652C9">
        <w:rPr>
          <w:color w:val="000000" w:themeColor="text1"/>
          <w:sz w:val="28"/>
          <w:szCs w:val="28"/>
        </w:rPr>
        <w:t>&amp;</w:t>
      </w:r>
      <w:r>
        <w:rPr>
          <w:color w:val="FF0000"/>
          <w:sz w:val="28"/>
          <w:szCs w:val="28"/>
        </w:rPr>
        <w:t xml:space="preserve"> </w:t>
      </w:r>
      <w:r>
        <w:rPr>
          <w:color w:val="000000"/>
          <w:sz w:val="28"/>
          <w:szCs w:val="28"/>
        </w:rPr>
        <w:t xml:space="preserve">bướu </w:t>
      </w:r>
    </w:p>
    <w:p w:rsidR="00E75536" w:rsidRDefault="00E75536" w:rsidP="00E75536">
      <w:pPr>
        <w:pBdr>
          <w:top w:val="nil"/>
          <w:left w:val="nil"/>
          <w:bottom w:val="nil"/>
          <w:right w:val="nil"/>
          <w:between w:val="nil"/>
        </w:pBdr>
        <w:tabs>
          <w:tab w:val="right" w:leader="dot" w:pos="7920"/>
        </w:tabs>
        <w:spacing w:before="280" w:after="280" w:line="240" w:lineRule="auto"/>
        <w:jc w:val="both"/>
        <w:rPr>
          <w:color w:val="000000"/>
          <w:sz w:val="28"/>
          <w:szCs w:val="28"/>
        </w:rPr>
      </w:pPr>
      <w:r>
        <w:rPr>
          <w:b/>
          <w:color w:val="000000"/>
          <w:sz w:val="28"/>
          <w:szCs w:val="28"/>
        </w:rPr>
        <w:t>1</w:t>
      </w:r>
      <w:r>
        <w:rPr>
          <w:b/>
          <w:color w:val="000000"/>
          <w:sz w:val="28"/>
          <w:szCs w:val="28"/>
        </w:rPr>
        <w:t>.2 Theo y học dân gian:</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b/>
          <w:color w:val="000000"/>
          <w:sz w:val="28"/>
          <w:szCs w:val="28"/>
        </w:rPr>
        <w:t xml:space="preserve">    -Trị zona:</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+Cây dừa cạn (sao vàng hạ thổ) 16g, thổ linh 16g, bạch linh 10g, kinh giới 12g.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+Chi tử 10g, nam tục đoạn 16g, cam thảo đất 16g, hạ khô thảo 16g.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 Ngày  uống 3 lần. Kết hợp lấy lá dừa cạn, lá cây hòe, lượng bằng nhau, giã nhỏ đắp lên các tổn thương, băng lại.</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+Công dụng: hút chất độc ra ngoài, làm giảm đau nhức.</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 xml:space="preserve"> </w:t>
      </w:r>
      <w:r>
        <w:rPr>
          <w:b/>
          <w:color w:val="000000"/>
          <w:sz w:val="28"/>
          <w:szCs w:val="28"/>
        </w:rPr>
        <w:t>-Trị lỵ trực khuẩn:</w:t>
      </w:r>
      <w:r>
        <w:rPr>
          <w:color w:val="000000"/>
          <w:sz w:val="28"/>
          <w:szCs w:val="28"/>
        </w:rPr>
        <w:t xml:space="preserve"> Người bệnh đi ngoài nhiều lần, bụng đau từng cơn, phân có chất nhầy, có máu mũ, sút cân nhanh.</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+Bài thuốc:</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Dừa cạn (sao vàng hạ thổ) 20g, cỏ sữa 20g, cỏ mực 20g, chi tử 10g,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+Lá khổ sâm 20g, hoàng liên 10g, rau má 20g, đinh lăng 20g.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+Các vị cho vào ấm, đổ 3 bát nước sắc lấy 1,5 bát, chia 3 lần uống trong ngày.</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 xml:space="preserve"> </w:t>
      </w:r>
      <w:r>
        <w:rPr>
          <w:b/>
          <w:color w:val="000000"/>
          <w:sz w:val="28"/>
          <w:szCs w:val="28"/>
        </w:rPr>
        <w:t>-Trị bệnh trĩ:</w:t>
      </w:r>
      <w:r>
        <w:rPr>
          <w:color w:val="000000"/>
          <w:sz w:val="28"/>
          <w:szCs w:val="28"/>
        </w:rPr>
        <w:t xml:space="preserve"> Hoa, lá dừa cạn và lá thầu dầu tía, hai thứ giã nhỏ đắp tại chỗ băng lại.</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+Đồng thời uống bài thuốc sau:</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+Cây dừa cạn (sao vàng hạ thổ) 20g, cỏ mực 20g, phòng sâm 16g, hoàng kỳ 12g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lastRenderedPageBreak/>
        <w:t>+Dương quy 12g, bạch truật 16g, thăng ma 10g, sài hồ 10g, trần bì 10g, cam thảo 12g.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+Ngày uống 3 lần. Uống liền 10 ngày, nghỉ 3 – 4 ngày, sau đó tiếp đợt hai.</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b/>
          <w:color w:val="000000"/>
          <w:sz w:val="28"/>
          <w:szCs w:val="28"/>
        </w:rPr>
        <w:t xml:space="preserve"> -Trị chứng tiêu khát</w:t>
      </w:r>
      <w:r>
        <w:rPr>
          <w:color w:val="000000"/>
          <w:sz w:val="28"/>
          <w:szCs w:val="28"/>
        </w:rPr>
        <w:t>:</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+Dừa cạn 16g, cát căn 20g, thạch hộc 12g, hoài sơn 16g, sơn thù 12g, đan bì 10g, khiếm thực 12g, khởi tử 12g, ngũ vị 10g.  Ngày uống 3 lần.</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b/>
          <w:color w:val="000000"/>
          <w:sz w:val="28"/>
          <w:szCs w:val="28"/>
        </w:rPr>
        <w:t>-Trị u xơ tiền liệt tuyến:</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+Dừa cạn 12g, huyền sâm 12g, xuyên sơn 10g, chè khô 12g,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+Hoàng cung trinh nữ 5g, cát căn 16g, bối mẫu 10g, đinh lăng 16g.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+Ngày uống 3 lần.</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b/>
          <w:color w:val="000000"/>
          <w:sz w:val="28"/>
          <w:szCs w:val="28"/>
        </w:rPr>
        <w:t xml:space="preserve">   -Trị khí hư bạch đới:</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+Dừa cạn 12g, rễ cây bạch đồng nữ 16g, biển đậu 16g, đan sâm 16g.</w:t>
      </w:r>
    </w:p>
    <w:p w:rsidR="00E75536" w:rsidRDefault="00E75536" w:rsidP="00E75536">
      <w:pPr>
        <w:pBdr>
          <w:top w:val="nil"/>
          <w:left w:val="nil"/>
          <w:bottom w:val="nil"/>
          <w:right w:val="nil"/>
          <w:between w:val="nil"/>
        </w:pBdr>
        <w:shd w:val="clear" w:color="auto" w:fill="FFFFFF"/>
        <w:tabs>
          <w:tab w:val="right" w:leader="dot" w:pos="7920"/>
        </w:tabs>
        <w:spacing w:after="225" w:line="240" w:lineRule="auto"/>
        <w:jc w:val="both"/>
        <w:rPr>
          <w:color w:val="000000"/>
          <w:sz w:val="28"/>
          <w:szCs w:val="28"/>
        </w:rPr>
      </w:pPr>
      <w:r>
        <w:rPr>
          <w:color w:val="000000"/>
          <w:sz w:val="28"/>
          <w:szCs w:val="28"/>
        </w:rPr>
        <w:t>+Cây chó đẻ 16g, lá bạc sau 16g. Sắc uống ngày 3 lần</w:t>
      </w:r>
    </w:p>
    <w:p w:rsidR="00E75536" w:rsidRDefault="00E75536" w:rsidP="00E75536">
      <w:pPr>
        <w:tabs>
          <w:tab w:val="right" w:leader="dot" w:pos="7920"/>
        </w:tabs>
        <w:jc w:val="both"/>
        <w:rPr>
          <w:color w:val="000000"/>
          <w:sz w:val="28"/>
          <w:szCs w:val="28"/>
        </w:rPr>
      </w:pPr>
      <w:r>
        <w:rPr>
          <w:b/>
          <w:color w:val="000000"/>
          <w:sz w:val="28"/>
          <w:szCs w:val="28"/>
        </w:rPr>
        <w:t>2</w:t>
      </w:r>
      <w:r>
        <w:rPr>
          <w:b/>
          <w:color w:val="000000"/>
          <w:sz w:val="28"/>
          <w:szCs w:val="28"/>
        </w:rPr>
        <w:t>. Sản phẩm và ứng dụng trên thị trường</w:t>
      </w:r>
    </w:p>
    <w:p w:rsidR="00E75536" w:rsidRPr="00AA4261" w:rsidRDefault="00E75536" w:rsidP="00E75536">
      <w:pPr>
        <w:tabs>
          <w:tab w:val="right" w:leader="dot" w:pos="7920"/>
        </w:tabs>
        <w:jc w:val="both"/>
        <w:rPr>
          <w:b/>
          <w:sz w:val="28"/>
          <w:szCs w:val="36"/>
        </w:rPr>
      </w:pPr>
      <w:r>
        <w:rPr>
          <w:b/>
          <w:sz w:val="28"/>
          <w:szCs w:val="36"/>
        </w:rPr>
        <w:t>2</w:t>
      </w:r>
      <w:r w:rsidRPr="00AA4261">
        <w:rPr>
          <w:b/>
          <w:sz w:val="28"/>
          <w:szCs w:val="36"/>
        </w:rPr>
        <w:t>.1.Sản phẩm trên thị trường:</w:t>
      </w:r>
    </w:p>
    <w:p w:rsidR="00E75536" w:rsidRPr="00AA4261" w:rsidRDefault="00E75536" w:rsidP="00E75536">
      <w:pPr>
        <w:tabs>
          <w:tab w:val="right" w:leader="dot" w:pos="7920"/>
        </w:tabs>
        <w:jc w:val="both"/>
        <w:rPr>
          <w:b/>
          <w:sz w:val="28"/>
          <w:szCs w:val="36"/>
        </w:rPr>
      </w:pPr>
      <w:r>
        <w:rPr>
          <w:b/>
          <w:sz w:val="28"/>
          <w:szCs w:val="36"/>
        </w:rPr>
        <w:t>2</w:t>
      </w:r>
      <w:r w:rsidRPr="00AA4261">
        <w:rPr>
          <w:b/>
          <w:sz w:val="28"/>
          <w:szCs w:val="36"/>
        </w:rPr>
        <w:t>.1.1. Sản phẩm do nước ta sản xuất</w:t>
      </w:r>
      <w:r>
        <w:rPr>
          <w:b/>
          <w:sz w:val="28"/>
          <w:szCs w:val="36"/>
        </w:rPr>
        <w:t>:</w:t>
      </w:r>
    </w:p>
    <w:p w:rsidR="00E75536" w:rsidRDefault="00E75536" w:rsidP="00E75536">
      <w:pPr>
        <w:tabs>
          <w:tab w:val="right" w:leader="dot" w:pos="7920"/>
        </w:tabs>
        <w:jc w:val="both"/>
        <w:rPr>
          <w:sz w:val="36"/>
          <w:szCs w:val="36"/>
        </w:rPr>
      </w:pPr>
      <w:r>
        <w:rPr>
          <w:noProof/>
          <w:sz w:val="28"/>
          <w:szCs w:val="36"/>
        </w:rPr>
        <w:lastRenderedPageBreak/>
        <w:drawing>
          <wp:inline distT="0" distB="0" distL="0" distR="0" wp14:anchorId="18734E1D" wp14:editId="1A88671C">
            <wp:extent cx="5724525" cy="4219575"/>
            <wp:effectExtent l="0" t="0" r="9525" b="9525"/>
            <wp:docPr id="45" name="Picture 45" descr="1_202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_20275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4219575"/>
                    </a:xfrm>
                    <a:prstGeom prst="rect">
                      <a:avLst/>
                    </a:prstGeom>
                    <a:noFill/>
                    <a:ln>
                      <a:noFill/>
                    </a:ln>
                  </pic:spPr>
                </pic:pic>
              </a:graphicData>
            </a:graphic>
          </wp:inline>
        </w:drawing>
      </w:r>
    </w:p>
    <w:p w:rsidR="00E75536" w:rsidRPr="00C652C9" w:rsidRDefault="00E75536" w:rsidP="00E75536">
      <w:pPr>
        <w:tabs>
          <w:tab w:val="right" w:leader="dot" w:pos="7920"/>
        </w:tabs>
        <w:jc w:val="both"/>
        <w:rPr>
          <w:i/>
          <w:color w:val="8496B0" w:themeColor="text2" w:themeTint="99"/>
          <w:sz w:val="28"/>
          <w:szCs w:val="28"/>
        </w:rPr>
      </w:pPr>
      <w:r w:rsidRPr="00C652C9">
        <w:rPr>
          <w:i/>
          <w:color w:val="8496B0" w:themeColor="text2" w:themeTint="99"/>
          <w:sz w:val="28"/>
          <w:szCs w:val="28"/>
        </w:rPr>
        <w:t xml:space="preserve">          </w:t>
      </w:r>
      <w:r>
        <w:rPr>
          <w:i/>
          <w:color w:val="8496B0" w:themeColor="text2" w:themeTint="99"/>
          <w:sz w:val="28"/>
          <w:szCs w:val="28"/>
        </w:rPr>
        <w:t xml:space="preserve">                 </w:t>
      </w:r>
      <w:r w:rsidRPr="00C652C9">
        <w:rPr>
          <w:i/>
          <w:color w:val="8496B0" w:themeColor="text2" w:themeTint="99"/>
          <w:sz w:val="28"/>
          <w:szCs w:val="28"/>
        </w:rPr>
        <w:t xml:space="preserve"> Hình 3.1</w:t>
      </w:r>
      <w:r>
        <w:rPr>
          <w:i/>
          <w:color w:val="8496B0" w:themeColor="text2" w:themeTint="99"/>
          <w:sz w:val="28"/>
          <w:szCs w:val="28"/>
        </w:rPr>
        <w:t xml:space="preserve"> Sản phẩm </w:t>
      </w:r>
      <w:r w:rsidRPr="00C652C9">
        <w:rPr>
          <w:i/>
          <w:color w:val="8496B0" w:themeColor="text2" w:themeTint="99"/>
          <w:sz w:val="28"/>
          <w:szCs w:val="28"/>
        </w:rPr>
        <w:t>trà lá dừa cạn</w:t>
      </w:r>
      <w:r>
        <w:rPr>
          <w:i/>
          <w:color w:val="8496B0" w:themeColor="text2" w:themeTint="99"/>
          <w:sz w:val="28"/>
          <w:szCs w:val="28"/>
        </w:rPr>
        <w:t xml:space="preserve"> trên thị trường</w:t>
      </w:r>
      <w:r w:rsidRPr="00C652C9">
        <w:rPr>
          <w:i/>
          <w:color w:val="8496B0" w:themeColor="text2" w:themeTint="99"/>
          <w:sz w:val="28"/>
          <w:szCs w:val="28"/>
        </w:rPr>
        <w:t xml:space="preserve">      </w:t>
      </w:r>
    </w:p>
    <w:p w:rsidR="00E75536" w:rsidRPr="00443EF9" w:rsidRDefault="00E75536" w:rsidP="00E75536">
      <w:pPr>
        <w:pStyle w:val="body-text"/>
        <w:shd w:val="clear" w:color="auto" w:fill="FFFFFF"/>
        <w:tabs>
          <w:tab w:val="right" w:leader="dot" w:pos="7920"/>
        </w:tabs>
        <w:spacing w:before="0" w:beforeAutospacing="0" w:after="225" w:afterAutospacing="0"/>
        <w:jc w:val="both"/>
        <w:rPr>
          <w:b/>
          <w:color w:val="000000"/>
          <w:sz w:val="28"/>
          <w:szCs w:val="36"/>
        </w:rPr>
      </w:pPr>
      <w:r>
        <w:rPr>
          <w:b/>
          <w:color w:val="000000"/>
          <w:sz w:val="28"/>
          <w:szCs w:val="36"/>
        </w:rPr>
        <w:t>2</w:t>
      </w:r>
      <w:r>
        <w:rPr>
          <w:b/>
          <w:color w:val="000000"/>
          <w:sz w:val="28"/>
          <w:szCs w:val="36"/>
        </w:rPr>
        <w:t>.1.2.1. Sản phẩmVincran 1mg</w:t>
      </w:r>
    </w:p>
    <w:p w:rsidR="00E75536" w:rsidRDefault="00E75536" w:rsidP="00E75536">
      <w:pPr>
        <w:pStyle w:val="body-text"/>
        <w:shd w:val="clear" w:color="auto" w:fill="FFFFFF"/>
        <w:tabs>
          <w:tab w:val="right" w:leader="dot" w:pos="7920"/>
        </w:tabs>
        <w:spacing w:before="0" w:beforeAutospacing="0" w:after="225" w:afterAutospacing="0"/>
        <w:jc w:val="both"/>
        <w:rPr>
          <w:color w:val="000000"/>
          <w:sz w:val="28"/>
          <w:szCs w:val="36"/>
        </w:rPr>
      </w:pPr>
      <w:r>
        <w:rPr>
          <w:noProof/>
          <w:color w:val="000000"/>
          <w:sz w:val="28"/>
          <w:szCs w:val="36"/>
        </w:rPr>
        <w:drawing>
          <wp:inline distT="0" distB="0" distL="0" distR="0" wp14:anchorId="050C58D4" wp14:editId="45B87FC7">
            <wp:extent cx="2228850" cy="222885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inline>
        </w:drawing>
      </w:r>
    </w:p>
    <w:p w:rsidR="00E75536" w:rsidRPr="00C652C9" w:rsidRDefault="00E75536" w:rsidP="00E75536">
      <w:pPr>
        <w:pStyle w:val="body-text"/>
        <w:shd w:val="clear" w:color="auto" w:fill="FFFFFF"/>
        <w:tabs>
          <w:tab w:val="right" w:leader="dot" w:pos="7920"/>
        </w:tabs>
        <w:spacing w:before="0" w:beforeAutospacing="0" w:after="225" w:afterAutospacing="0"/>
        <w:jc w:val="both"/>
        <w:rPr>
          <w:i/>
          <w:color w:val="8496B0" w:themeColor="text2" w:themeTint="99"/>
          <w:sz w:val="28"/>
          <w:szCs w:val="36"/>
        </w:rPr>
      </w:pPr>
      <w:r w:rsidRPr="00C652C9">
        <w:rPr>
          <w:i/>
          <w:color w:val="8496B0" w:themeColor="text2" w:themeTint="99"/>
          <w:sz w:val="28"/>
          <w:szCs w:val="36"/>
        </w:rPr>
        <w:t xml:space="preserve">Hình </w:t>
      </w:r>
      <w:r>
        <w:rPr>
          <w:i/>
          <w:color w:val="8496B0" w:themeColor="text2" w:themeTint="99"/>
          <w:sz w:val="28"/>
          <w:szCs w:val="36"/>
        </w:rPr>
        <w:t>3.2 Sản phẩm V</w:t>
      </w:r>
      <w:r w:rsidRPr="00C652C9">
        <w:rPr>
          <w:i/>
          <w:color w:val="8496B0" w:themeColor="text2" w:themeTint="99"/>
          <w:sz w:val="28"/>
          <w:szCs w:val="36"/>
        </w:rPr>
        <w:t>incran 1mg</w:t>
      </w:r>
      <w:r>
        <w:rPr>
          <w:i/>
          <w:color w:val="8496B0" w:themeColor="text2" w:themeTint="99"/>
          <w:sz w:val="28"/>
          <w:szCs w:val="36"/>
        </w:rPr>
        <w:t>.</w:t>
      </w:r>
    </w:p>
    <w:p w:rsidR="00E75536" w:rsidRDefault="00E75536" w:rsidP="00E75536">
      <w:pPr>
        <w:pStyle w:val="body-text"/>
        <w:shd w:val="clear" w:color="auto" w:fill="FFFFFF"/>
        <w:tabs>
          <w:tab w:val="right" w:leader="dot" w:pos="7920"/>
        </w:tabs>
        <w:spacing w:before="0" w:beforeAutospacing="0" w:after="225" w:afterAutospacing="0"/>
        <w:jc w:val="both"/>
        <w:rPr>
          <w:color w:val="000000"/>
          <w:sz w:val="28"/>
          <w:szCs w:val="36"/>
        </w:rPr>
      </w:pPr>
      <w:r>
        <w:rPr>
          <w:color w:val="000000"/>
          <w:sz w:val="28"/>
          <w:szCs w:val="36"/>
        </w:rPr>
        <w:t xml:space="preserve">Đây là biệt dược của Vincristine sulfa là một alkaloid chống ung thư chiết suất từ cây dừa cạn Cantharanthus roseus(L.)G.Don. </w:t>
      </w:r>
    </w:p>
    <w:p w:rsidR="00E75536" w:rsidRDefault="00E75536" w:rsidP="00E75536">
      <w:pPr>
        <w:pStyle w:val="body-text"/>
        <w:shd w:val="clear" w:color="auto" w:fill="FFFFFF"/>
        <w:tabs>
          <w:tab w:val="right" w:leader="dot" w:pos="7920"/>
        </w:tabs>
        <w:spacing w:before="0" w:beforeAutospacing="0" w:after="225" w:afterAutospacing="0"/>
        <w:jc w:val="both"/>
        <w:rPr>
          <w:color w:val="000000"/>
          <w:sz w:val="28"/>
          <w:szCs w:val="36"/>
        </w:rPr>
      </w:pPr>
      <w:r w:rsidRPr="00443EF9">
        <w:rPr>
          <w:b/>
          <w:color w:val="000000"/>
          <w:sz w:val="28"/>
          <w:szCs w:val="36"/>
        </w:rPr>
        <w:lastRenderedPageBreak/>
        <w:t>Hãng sản xuất:</w:t>
      </w:r>
      <w:r>
        <w:rPr>
          <w:color w:val="000000"/>
          <w:sz w:val="28"/>
          <w:szCs w:val="36"/>
        </w:rPr>
        <w:t xml:space="preserve"> Korean United Pharm Inc – Hàn Quốc</w:t>
      </w:r>
    </w:p>
    <w:p w:rsidR="00E75536" w:rsidRDefault="00E75536" w:rsidP="00E75536">
      <w:pPr>
        <w:pStyle w:val="body-text"/>
        <w:shd w:val="clear" w:color="auto" w:fill="FFFFFF"/>
        <w:tabs>
          <w:tab w:val="right" w:leader="dot" w:pos="7920"/>
        </w:tabs>
        <w:spacing w:before="0" w:beforeAutospacing="0" w:after="225" w:afterAutospacing="0"/>
        <w:jc w:val="both"/>
        <w:rPr>
          <w:color w:val="000000"/>
          <w:sz w:val="28"/>
          <w:szCs w:val="36"/>
        </w:rPr>
      </w:pPr>
      <w:r w:rsidRPr="00443EF9">
        <w:rPr>
          <w:b/>
          <w:color w:val="000000"/>
          <w:sz w:val="28"/>
          <w:szCs w:val="36"/>
        </w:rPr>
        <w:t>Giá thành:</w:t>
      </w:r>
      <w:r>
        <w:rPr>
          <w:color w:val="000000"/>
          <w:sz w:val="28"/>
          <w:szCs w:val="36"/>
        </w:rPr>
        <w:t xml:space="preserve"> 89 – 92000 VNĐ / lọ.</w:t>
      </w:r>
    </w:p>
    <w:p w:rsidR="00E75536" w:rsidRPr="00402DF6" w:rsidRDefault="00E75536" w:rsidP="00E75536">
      <w:pPr>
        <w:pStyle w:val="body-text"/>
        <w:shd w:val="clear" w:color="auto" w:fill="FFFFFF"/>
        <w:tabs>
          <w:tab w:val="right" w:leader="dot" w:pos="7920"/>
        </w:tabs>
        <w:spacing w:before="0" w:beforeAutospacing="0" w:after="225" w:afterAutospacing="0"/>
        <w:jc w:val="both"/>
        <w:rPr>
          <w:b/>
          <w:color w:val="222222"/>
          <w:sz w:val="28"/>
          <w:szCs w:val="28"/>
          <w:shd w:val="clear" w:color="auto" w:fill="FFFFFF"/>
        </w:rPr>
      </w:pPr>
      <w:r>
        <w:rPr>
          <w:b/>
          <w:color w:val="222222"/>
          <w:sz w:val="28"/>
          <w:szCs w:val="28"/>
          <w:shd w:val="clear" w:color="auto" w:fill="FFFFFF"/>
        </w:rPr>
        <w:t>2</w:t>
      </w:r>
      <w:r>
        <w:rPr>
          <w:b/>
          <w:color w:val="222222"/>
          <w:sz w:val="28"/>
          <w:szCs w:val="28"/>
          <w:shd w:val="clear" w:color="auto" w:fill="FFFFFF"/>
        </w:rPr>
        <w:t>.1.2.3</w:t>
      </w:r>
      <w:r w:rsidRPr="00402DF6">
        <w:rPr>
          <w:b/>
          <w:color w:val="222222"/>
          <w:sz w:val="28"/>
          <w:szCs w:val="28"/>
          <w:shd w:val="clear" w:color="auto" w:fill="FFFFFF"/>
        </w:rPr>
        <w:t>.Cytoblastine 10mg/10ml</w:t>
      </w:r>
      <w:r>
        <w:rPr>
          <w:b/>
          <w:color w:val="222222"/>
          <w:sz w:val="28"/>
          <w:szCs w:val="28"/>
          <w:shd w:val="clear" w:color="auto" w:fill="FFFFFF"/>
        </w:rPr>
        <w:t>:</w:t>
      </w:r>
    </w:p>
    <w:p w:rsidR="00E75536" w:rsidRDefault="00E75536" w:rsidP="00E75536">
      <w:pPr>
        <w:pStyle w:val="body-text"/>
        <w:shd w:val="clear" w:color="auto" w:fill="FFFFFF"/>
        <w:tabs>
          <w:tab w:val="right" w:leader="dot" w:pos="7920"/>
        </w:tabs>
        <w:spacing w:before="0" w:beforeAutospacing="0" w:after="225" w:afterAutospacing="0"/>
        <w:jc w:val="both"/>
        <w:rPr>
          <w:color w:val="2D2D2D"/>
          <w:sz w:val="28"/>
          <w:szCs w:val="28"/>
          <w:shd w:val="clear" w:color="auto" w:fill="FFFFFF"/>
        </w:rPr>
      </w:pPr>
      <w:r>
        <w:rPr>
          <w:noProof/>
          <w:color w:val="2D2D2D"/>
          <w:sz w:val="28"/>
          <w:szCs w:val="28"/>
          <w:shd w:val="clear" w:color="auto" w:fill="FFFFFF"/>
        </w:rPr>
        <w:drawing>
          <wp:inline distT="0" distB="0" distL="0" distR="0" wp14:anchorId="6AEEA13C" wp14:editId="5FAC6F62">
            <wp:extent cx="3067050" cy="2714625"/>
            <wp:effectExtent l="0" t="0" r="0"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7050" cy="2714625"/>
                    </a:xfrm>
                    <a:prstGeom prst="rect">
                      <a:avLst/>
                    </a:prstGeom>
                    <a:noFill/>
                    <a:ln>
                      <a:noFill/>
                    </a:ln>
                  </pic:spPr>
                </pic:pic>
              </a:graphicData>
            </a:graphic>
          </wp:inline>
        </w:drawing>
      </w:r>
    </w:p>
    <w:p w:rsidR="00E75536" w:rsidRPr="0079314A" w:rsidRDefault="00E75536" w:rsidP="00E75536">
      <w:pPr>
        <w:pStyle w:val="body-text"/>
        <w:shd w:val="clear" w:color="auto" w:fill="FFFFFF"/>
        <w:tabs>
          <w:tab w:val="right" w:leader="dot" w:pos="7920"/>
        </w:tabs>
        <w:spacing w:before="0" w:beforeAutospacing="0" w:after="225" w:afterAutospacing="0"/>
        <w:jc w:val="both"/>
        <w:rPr>
          <w:i/>
          <w:color w:val="8496B0" w:themeColor="text2" w:themeTint="99"/>
          <w:sz w:val="28"/>
          <w:szCs w:val="28"/>
          <w:shd w:val="clear" w:color="auto" w:fill="FFFFFF"/>
        </w:rPr>
      </w:pPr>
      <w:r>
        <w:rPr>
          <w:i/>
          <w:color w:val="8496B0" w:themeColor="text2" w:themeTint="99"/>
          <w:sz w:val="28"/>
          <w:szCs w:val="28"/>
          <w:shd w:val="clear" w:color="auto" w:fill="FFFFFF"/>
        </w:rPr>
        <w:t xml:space="preserve">      </w:t>
      </w:r>
      <w:r w:rsidRPr="0079314A">
        <w:rPr>
          <w:i/>
          <w:color w:val="8496B0" w:themeColor="text2" w:themeTint="99"/>
          <w:sz w:val="28"/>
          <w:szCs w:val="28"/>
          <w:shd w:val="clear" w:color="auto" w:fill="FFFFFF"/>
        </w:rPr>
        <w:t>Hình 3.1.3.2 cytoblastine 10mg/10ml</w:t>
      </w:r>
    </w:p>
    <w:p w:rsidR="00E75536" w:rsidRDefault="00E75536" w:rsidP="00E75536">
      <w:pPr>
        <w:pStyle w:val="body-text"/>
        <w:shd w:val="clear" w:color="auto" w:fill="FFFFFF"/>
        <w:tabs>
          <w:tab w:val="right" w:leader="dot" w:pos="7920"/>
        </w:tabs>
        <w:spacing w:before="0" w:beforeAutospacing="0" w:after="225" w:afterAutospacing="0"/>
        <w:jc w:val="both"/>
        <w:rPr>
          <w:color w:val="333333"/>
          <w:sz w:val="28"/>
          <w:szCs w:val="28"/>
          <w:shd w:val="clear" w:color="auto" w:fill="FFFFFF"/>
        </w:rPr>
      </w:pPr>
      <w:r>
        <w:rPr>
          <w:rStyle w:val="Strong"/>
          <w:color w:val="333333"/>
          <w:sz w:val="28"/>
          <w:szCs w:val="28"/>
          <w:shd w:val="clear" w:color="auto" w:fill="FFFFFF"/>
        </w:rPr>
        <w:t>Thành phần</w:t>
      </w:r>
      <w:r>
        <w:rPr>
          <w:color w:val="333333"/>
          <w:sz w:val="28"/>
          <w:szCs w:val="28"/>
          <w:shd w:val="clear" w:color="auto" w:fill="FFFFFF"/>
        </w:rPr>
        <w:t> : Vinblastin sulfate 10mg/10ml</w:t>
      </w:r>
    </w:p>
    <w:p w:rsidR="00E75536" w:rsidRDefault="00E75536" w:rsidP="00E75536">
      <w:pPr>
        <w:pStyle w:val="body-text"/>
        <w:shd w:val="clear" w:color="auto" w:fill="FFFFFF"/>
        <w:tabs>
          <w:tab w:val="right" w:leader="dot" w:pos="7920"/>
        </w:tabs>
        <w:spacing w:before="0" w:beforeAutospacing="0" w:after="225" w:afterAutospacing="0"/>
        <w:jc w:val="both"/>
        <w:rPr>
          <w:color w:val="333333"/>
          <w:sz w:val="28"/>
          <w:szCs w:val="28"/>
          <w:shd w:val="clear" w:color="auto" w:fill="FFFFFF"/>
        </w:rPr>
      </w:pPr>
      <w:r>
        <w:rPr>
          <w:rStyle w:val="Strong"/>
          <w:color w:val="333333"/>
          <w:sz w:val="28"/>
          <w:szCs w:val="28"/>
          <w:shd w:val="clear" w:color="auto" w:fill="FFFFFF"/>
        </w:rPr>
        <w:t>Nhà sản xuất</w:t>
      </w:r>
      <w:r>
        <w:rPr>
          <w:color w:val="333333"/>
          <w:sz w:val="28"/>
          <w:szCs w:val="28"/>
          <w:shd w:val="clear" w:color="auto" w:fill="FFFFFF"/>
        </w:rPr>
        <w:t> : Cipla Ấn Độ</w:t>
      </w:r>
    </w:p>
    <w:p w:rsidR="00E75536" w:rsidRDefault="00E75536" w:rsidP="00E75536">
      <w:pPr>
        <w:pStyle w:val="body-text"/>
        <w:shd w:val="clear" w:color="auto" w:fill="FFFFFF"/>
        <w:tabs>
          <w:tab w:val="right" w:leader="dot" w:pos="7920"/>
        </w:tabs>
        <w:spacing w:before="0" w:beforeAutospacing="0" w:after="225" w:afterAutospacing="0"/>
        <w:jc w:val="both"/>
        <w:rPr>
          <w:color w:val="333333"/>
          <w:sz w:val="28"/>
          <w:szCs w:val="28"/>
          <w:shd w:val="clear" w:color="auto" w:fill="FFFFFF"/>
        </w:rPr>
      </w:pPr>
      <w:r w:rsidRPr="00034412">
        <w:rPr>
          <w:b/>
          <w:color w:val="333333"/>
          <w:sz w:val="28"/>
          <w:szCs w:val="28"/>
          <w:shd w:val="clear" w:color="auto" w:fill="FFFFFF"/>
        </w:rPr>
        <w:t>Giá thành:</w:t>
      </w:r>
      <w:r>
        <w:rPr>
          <w:color w:val="333333"/>
          <w:sz w:val="28"/>
          <w:szCs w:val="28"/>
          <w:shd w:val="clear" w:color="auto" w:fill="FFFFFF"/>
        </w:rPr>
        <w:t xml:space="preserve"> 258 Rubi/lọ = 90.000 – 100.000 VNĐ/lọ</w:t>
      </w:r>
    </w:p>
    <w:p w:rsidR="00E75536" w:rsidRPr="00E75536" w:rsidRDefault="00E75536" w:rsidP="00E75536">
      <w:pPr>
        <w:pStyle w:val="body-text"/>
        <w:shd w:val="clear" w:color="auto" w:fill="FFFFFF"/>
        <w:tabs>
          <w:tab w:val="right" w:leader="dot" w:pos="7920"/>
        </w:tabs>
        <w:spacing w:before="0" w:beforeAutospacing="0" w:after="225" w:afterAutospacing="0"/>
        <w:jc w:val="both"/>
        <w:rPr>
          <w:b/>
          <w:color w:val="333333"/>
          <w:sz w:val="28"/>
          <w:szCs w:val="28"/>
          <w:u w:val="single"/>
          <w:shd w:val="clear" w:color="auto" w:fill="FFFFFF"/>
        </w:rPr>
      </w:pPr>
      <w:bookmarkStart w:id="0" w:name="_GoBack"/>
      <w:r w:rsidRPr="00E75536">
        <w:rPr>
          <w:b/>
          <w:color w:val="333333"/>
          <w:sz w:val="28"/>
          <w:szCs w:val="28"/>
          <w:u w:val="single"/>
          <w:shd w:val="clear" w:color="auto" w:fill="FFFFFF"/>
        </w:rPr>
        <w:t>MỘT SỐ NGHIÊN CỨU KHÁC:</w:t>
      </w:r>
    </w:p>
    <w:bookmarkEnd w:id="0"/>
    <w:p w:rsidR="00E75536" w:rsidRDefault="00E75536" w:rsidP="00E75536">
      <w:pPr>
        <w:pStyle w:val="Heading3"/>
        <w:shd w:val="clear" w:color="auto" w:fill="FFFFFF"/>
        <w:tabs>
          <w:tab w:val="right" w:leader="dot" w:pos="7920"/>
        </w:tabs>
        <w:spacing w:after="168"/>
        <w:jc w:val="both"/>
        <w:rPr>
          <w:color w:val="000000"/>
          <w:sz w:val="28"/>
          <w:szCs w:val="28"/>
        </w:rPr>
      </w:pPr>
      <w:r>
        <w:rPr>
          <w:color w:val="000000"/>
          <w:sz w:val="28"/>
          <w:szCs w:val="28"/>
        </w:rPr>
        <w:t>Phương pháp</w:t>
      </w:r>
    </w:p>
    <w:p w:rsidR="00E75536" w:rsidRDefault="00E75536" w:rsidP="00E75536">
      <w:pPr>
        <w:pBdr>
          <w:top w:val="nil"/>
          <w:left w:val="nil"/>
          <w:bottom w:val="nil"/>
          <w:right w:val="nil"/>
          <w:between w:val="nil"/>
        </w:pBdr>
        <w:shd w:val="clear" w:color="auto" w:fill="FFFFFF"/>
        <w:tabs>
          <w:tab w:val="right" w:leader="dot" w:pos="7920"/>
        </w:tabs>
        <w:spacing w:after="360" w:line="240" w:lineRule="auto"/>
        <w:jc w:val="both"/>
        <w:rPr>
          <w:color w:val="000000"/>
          <w:sz w:val="28"/>
          <w:szCs w:val="28"/>
        </w:rPr>
      </w:pPr>
      <w:r>
        <w:rPr>
          <w:color w:val="000000"/>
          <w:sz w:val="28"/>
          <w:szCs w:val="28"/>
        </w:rPr>
        <w:t>Hoạt động chữa lành vết thương được xác định ở chuột, sau khi dùng (100 mg/kg/ngày ) chiết xuất ethanol của hoa </w:t>
      </w:r>
      <w:r>
        <w:rPr>
          <w:i/>
          <w:color w:val="000000"/>
          <w:sz w:val="28"/>
          <w:szCs w:val="28"/>
        </w:rPr>
        <w:t>C. roseus</w:t>
      </w:r>
      <w:r>
        <w:rPr>
          <w:color w:val="000000"/>
          <w:sz w:val="28"/>
          <w:szCs w:val="28"/>
        </w:rPr>
        <w:t> , sử dụng vết thương, vết mổ và vùng hoại tử. Các con vật được chia thành hai nhóm 6 mỗi nhóm trong tất cả các mô hình. Trong mô hình cắt bỏ, động vật nhóm 1 được điều trị tại chỗ bằng carboxymethyl cellulose dưới dạng kiểm soát giả dược và nhóm 2 nhận được ứng dụng tại chỗ chiết xuất ethanol của </w:t>
      </w:r>
      <w:r>
        <w:rPr>
          <w:i/>
          <w:color w:val="000000"/>
          <w:sz w:val="28"/>
          <w:szCs w:val="28"/>
        </w:rPr>
        <w:t>C. roseus</w:t>
      </w:r>
      <w:r>
        <w:rPr>
          <w:color w:val="000000"/>
          <w:sz w:val="28"/>
          <w:szCs w:val="28"/>
        </w:rPr>
        <w:t> với liều 100 mg / kg thể trọng / ngày. Trong một vết rạch và mô hình không gian chết, động vật nhóm 1 được cho uống nước muối bình thường và nhóm 2 nhận được dịch chiết bằng đường uống với liều 100 mg kg </w:t>
      </w:r>
      <w:r>
        <w:rPr>
          <w:color w:val="000000"/>
          <w:sz w:val="28"/>
          <w:szCs w:val="28"/>
          <w:vertAlign w:val="superscript"/>
        </w:rPr>
        <w:t>-1</w:t>
      </w:r>
      <w:r>
        <w:rPr>
          <w:color w:val="000000"/>
          <w:sz w:val="28"/>
          <w:szCs w:val="28"/>
        </w:rPr>
        <w:t> ngày </w:t>
      </w:r>
      <w:r>
        <w:rPr>
          <w:color w:val="000000"/>
          <w:sz w:val="28"/>
          <w:szCs w:val="28"/>
          <w:vertAlign w:val="superscript"/>
        </w:rPr>
        <w:t>-1</w:t>
      </w:r>
      <w:r>
        <w:rPr>
          <w:color w:val="000000"/>
          <w:sz w:val="28"/>
          <w:szCs w:val="28"/>
        </w:rPr>
        <w:t xml:space="preserve">. Sự chữa lành được đánh giá bằng tốc độ co rút vết thương, thời gian biểu mô hóa, độ bền kéo (độ bền của da), trọng lượng mô hạt và hàm lượng </w:t>
      </w:r>
      <w:r>
        <w:rPr>
          <w:color w:val="000000"/>
          <w:sz w:val="28"/>
          <w:szCs w:val="28"/>
        </w:rPr>
        <w:lastRenderedPageBreak/>
        <w:t>hydoxyproline. Hoạt tính kháng khuẩn của chiết xuất hoa chống lại bốn vi sinh vật cũng được đánh giá</w:t>
      </w:r>
    </w:p>
    <w:p w:rsidR="00E75536" w:rsidRDefault="00E75536" w:rsidP="00E75536">
      <w:pPr>
        <w:pStyle w:val="Heading3"/>
        <w:shd w:val="clear" w:color="auto" w:fill="FFFFFF"/>
        <w:tabs>
          <w:tab w:val="right" w:leader="dot" w:pos="7920"/>
        </w:tabs>
        <w:spacing w:after="168"/>
        <w:jc w:val="both"/>
        <w:rPr>
          <w:color w:val="000000"/>
          <w:sz w:val="28"/>
          <w:szCs w:val="28"/>
        </w:rPr>
      </w:pPr>
      <w:r>
        <w:rPr>
          <w:color w:val="000000"/>
          <w:sz w:val="28"/>
          <w:szCs w:val="28"/>
        </w:rPr>
        <w:t>Các kết quả</w:t>
      </w:r>
    </w:p>
    <w:p w:rsidR="00E75536" w:rsidRDefault="00E75536" w:rsidP="00E75536">
      <w:pPr>
        <w:pBdr>
          <w:top w:val="nil"/>
          <w:left w:val="nil"/>
          <w:bottom w:val="nil"/>
          <w:right w:val="nil"/>
          <w:between w:val="nil"/>
        </w:pBdr>
        <w:shd w:val="clear" w:color="auto" w:fill="FFFFFF"/>
        <w:tabs>
          <w:tab w:val="right" w:leader="dot" w:pos="7920"/>
        </w:tabs>
        <w:spacing w:after="360" w:line="240" w:lineRule="auto"/>
        <w:jc w:val="both"/>
        <w:rPr>
          <w:color w:val="000000"/>
          <w:sz w:val="28"/>
          <w:szCs w:val="28"/>
        </w:rPr>
      </w:pPr>
      <w:r>
        <w:rPr>
          <w:color w:val="000000"/>
          <w:sz w:val="28"/>
          <w:szCs w:val="28"/>
        </w:rPr>
        <w:t>Dịch chiết của </w:t>
      </w:r>
      <w:r>
        <w:rPr>
          <w:i/>
          <w:color w:val="000000"/>
          <w:sz w:val="28"/>
          <w:szCs w:val="28"/>
        </w:rPr>
        <w:t>C. roseus</w:t>
      </w:r>
      <w:r>
        <w:rPr>
          <w:color w:val="000000"/>
          <w:sz w:val="28"/>
          <w:szCs w:val="28"/>
        </w:rPr>
        <w:t> làm tăng đáng kể độ bền đứt của vết thương trong mô hình vết mổ so với nhóm chứng (P &lt;0,001). Các vết thương được điều trị chiết xuất được tìm thấy để biểu mô hóa nhanh hơn và tốc độ co rút vết thương tăng đáng kể so với các vết thương kiểm soát (P &lt;0,001), trọng lượng mô hạt ướt và khô, và hàm lượng hydroxyproline trong mô hình vết thương không gian chết tăng đáng kể ( p &lt;0,05). </w:t>
      </w:r>
      <w:r>
        <w:rPr>
          <w:i/>
          <w:color w:val="000000"/>
          <w:sz w:val="28"/>
          <w:szCs w:val="28"/>
        </w:rPr>
        <w:t>Pseudomonas aeruginosa</w:t>
      </w:r>
      <w:r>
        <w:rPr>
          <w:color w:val="000000"/>
          <w:sz w:val="28"/>
          <w:szCs w:val="28"/>
        </w:rPr>
        <w:t> và </w:t>
      </w:r>
      <w:r>
        <w:rPr>
          <w:i/>
          <w:color w:val="000000"/>
          <w:sz w:val="28"/>
          <w:szCs w:val="28"/>
        </w:rPr>
        <w:t>Staphylococcus aureus</w:t>
      </w:r>
      <w:r>
        <w:rPr>
          <w:color w:val="000000"/>
          <w:sz w:val="28"/>
          <w:szCs w:val="28"/>
        </w:rPr>
        <w:t> đã chứng minh sự nhạy cảm với </w:t>
      </w:r>
      <w:r>
        <w:rPr>
          <w:i/>
          <w:color w:val="000000"/>
          <w:sz w:val="28"/>
          <w:szCs w:val="28"/>
        </w:rPr>
        <w:t>C. roseus</w:t>
      </w:r>
    </w:p>
    <w:p w:rsidR="00E75536" w:rsidRDefault="00E75536" w:rsidP="00E75536">
      <w:pPr>
        <w:pStyle w:val="Heading3"/>
        <w:shd w:val="clear" w:color="auto" w:fill="FFFFFF"/>
        <w:tabs>
          <w:tab w:val="right" w:leader="dot" w:pos="7920"/>
        </w:tabs>
        <w:spacing w:after="168"/>
        <w:jc w:val="both"/>
        <w:rPr>
          <w:color w:val="000000"/>
          <w:sz w:val="28"/>
          <w:szCs w:val="28"/>
        </w:rPr>
      </w:pPr>
      <w:r>
        <w:rPr>
          <w:color w:val="000000"/>
          <w:sz w:val="28"/>
          <w:szCs w:val="28"/>
        </w:rPr>
        <w:t>Phần kết luận</w:t>
      </w:r>
    </w:p>
    <w:p w:rsidR="00E75536" w:rsidRDefault="00E75536" w:rsidP="00E75536">
      <w:pPr>
        <w:pBdr>
          <w:top w:val="nil"/>
          <w:left w:val="nil"/>
          <w:bottom w:val="nil"/>
          <w:right w:val="nil"/>
          <w:between w:val="nil"/>
        </w:pBdr>
        <w:shd w:val="clear" w:color="auto" w:fill="FFFFFF"/>
        <w:tabs>
          <w:tab w:val="right" w:leader="dot" w:pos="7920"/>
        </w:tabs>
        <w:spacing w:after="360" w:line="240" w:lineRule="auto"/>
        <w:jc w:val="both"/>
        <w:rPr>
          <w:color w:val="000000"/>
          <w:sz w:val="28"/>
          <w:szCs w:val="28"/>
        </w:rPr>
      </w:pPr>
      <w:r>
        <w:rPr>
          <w:color w:val="000000"/>
          <w:sz w:val="28"/>
          <w:szCs w:val="28"/>
        </w:rPr>
        <w:t>Tăng sự co rút vết thương và độ bền kéo, tăng hàm lượng hydroxyproline cùng với hoạt động kháng khuẩn hỗ trợ việc sử dụng </w:t>
      </w:r>
      <w:r>
        <w:rPr>
          <w:i/>
          <w:color w:val="000000"/>
          <w:sz w:val="28"/>
          <w:szCs w:val="28"/>
        </w:rPr>
        <w:t>C. roseus</w:t>
      </w:r>
      <w:r>
        <w:rPr>
          <w:color w:val="000000"/>
          <w:sz w:val="28"/>
          <w:szCs w:val="28"/>
        </w:rPr>
        <w:t> trong quản lý tại chỗ trong việc chữa lành vết thương.</w:t>
      </w:r>
    </w:p>
    <w:p w:rsidR="00343085" w:rsidRDefault="00343085"/>
    <w:sectPr w:rsidR="003430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5892"/>
    <w:multiLevelType w:val="multilevel"/>
    <w:tmpl w:val="384653C4"/>
    <w:lvl w:ilvl="0">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536"/>
    <w:rsid w:val="00343085"/>
    <w:rsid w:val="004940DB"/>
    <w:rsid w:val="00C17DF8"/>
    <w:rsid w:val="00E7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25B0A"/>
  <w15:chartTrackingRefBased/>
  <w15:docId w15:val="{8ACA7A84-1235-47F2-A48D-4477D39C0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75536"/>
    <w:rPr>
      <w:rFonts w:ascii="Times New Roman" w:eastAsia="Times New Roman" w:hAnsi="Times New Roman" w:cs="Times New Roman"/>
      <w:sz w:val="24"/>
      <w:szCs w:val="24"/>
    </w:rPr>
  </w:style>
  <w:style w:type="paragraph" w:styleId="Heading3">
    <w:name w:val="heading 3"/>
    <w:basedOn w:val="Normal"/>
    <w:next w:val="Normal"/>
    <w:link w:val="Heading3Char"/>
    <w:rsid w:val="00E75536"/>
    <w:pPr>
      <w:spacing w:line="240" w:lineRule="auto"/>
      <w:outlineLvl w:val="2"/>
    </w:pPr>
    <w:rPr>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E75536"/>
    <w:pPr>
      <w:spacing w:before="100" w:beforeAutospacing="1" w:after="100" w:afterAutospacing="1" w:line="240" w:lineRule="auto"/>
    </w:pPr>
  </w:style>
  <w:style w:type="character" w:styleId="Strong">
    <w:name w:val="Strong"/>
    <w:basedOn w:val="DefaultParagraphFont"/>
    <w:uiPriority w:val="22"/>
    <w:qFormat/>
    <w:rsid w:val="00E75536"/>
    <w:rPr>
      <w:b/>
      <w:bCs/>
    </w:rPr>
  </w:style>
  <w:style w:type="character" w:customStyle="1" w:styleId="Heading3Char">
    <w:name w:val="Heading 3 Char"/>
    <w:basedOn w:val="DefaultParagraphFont"/>
    <w:link w:val="Heading3"/>
    <w:rsid w:val="00E75536"/>
    <w:rPr>
      <w:rFonts w:ascii="Times New Roman" w:eastAsia="Times New Roman" w:hAnsi="Times New Roman" w:cs="Times New Roman"/>
      <w:b/>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635</Words>
  <Characters>3624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2019-05-18T16:18:00Z</dcterms:created>
  <dcterms:modified xsi:type="dcterms:W3CDTF">2019-05-18T16:21:00Z</dcterms:modified>
</cp:coreProperties>
</file>