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6E" w:rsidRDefault="00615D6E" w:rsidP="00615D6E">
      <w:pPr>
        <w:pStyle w:val="ListParagraph"/>
        <w:ind w:left="284"/>
        <w:jc w:val="both"/>
        <w:rPr>
          <w:rFonts w:cs="Times New Roman"/>
          <w:b/>
          <w:szCs w:val="26"/>
        </w:rPr>
      </w:pPr>
      <w:r w:rsidRPr="00615D6E">
        <w:rPr>
          <w:rFonts w:cs="Times New Roman"/>
          <w:b/>
          <w:szCs w:val="26"/>
        </w:rPr>
        <w:t xml:space="preserve">Cơ chế tác dụng, phân loại, phổ tác dụng </w:t>
      </w:r>
      <w:r>
        <w:rPr>
          <w:rFonts w:cs="Times New Roman"/>
          <w:b/>
          <w:szCs w:val="26"/>
        </w:rPr>
        <w:t>các kháng sinh nhóm penicillin</w:t>
      </w:r>
    </w:p>
    <w:p w:rsidR="00615D6E" w:rsidRPr="00615D6E" w:rsidRDefault="00615D6E" w:rsidP="00615D6E">
      <w:pPr>
        <w:pStyle w:val="ListParagraph"/>
        <w:ind w:left="0"/>
        <w:jc w:val="both"/>
        <w:rPr>
          <w:rFonts w:cs="Times New Roman"/>
          <w:b/>
          <w:szCs w:val="26"/>
        </w:rPr>
      </w:pPr>
      <w:bookmarkStart w:id="0" w:name="_GoBack"/>
      <w:bookmarkEnd w:id="0"/>
      <w:r w:rsidRPr="00615D6E">
        <w:rPr>
          <w:rFonts w:cs="Times New Roman"/>
          <w:b/>
          <w:szCs w:val="26"/>
        </w:rPr>
        <w:t>Cơ chế tác dụng:</w:t>
      </w:r>
    </w:p>
    <w:p w:rsidR="00615D6E" w:rsidRPr="0047506A" w:rsidRDefault="00615D6E" w:rsidP="00615D6E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506A">
        <w:rPr>
          <w:rFonts w:ascii="Times New Roman" w:hAnsi="Times New Roman" w:cs="Times New Roman"/>
          <w:sz w:val="26"/>
          <w:szCs w:val="26"/>
        </w:rPr>
        <w:t>Ức chế transpeptidase: PN ức chế transpeptidase trong tổng hợp peptidoglycan</w:t>
      </w:r>
    </w:p>
    <w:p w:rsidR="00615D6E" w:rsidRPr="0047506A" w:rsidRDefault="00615D6E" w:rsidP="00615D6E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506A">
        <w:rPr>
          <w:rFonts w:ascii="Times New Roman" w:hAnsi="Times New Roman" w:cs="Times New Roman"/>
          <w:sz w:val="26"/>
          <w:szCs w:val="26"/>
        </w:rPr>
        <w:t>Gắn với PBP xúc tác cho transpeptidase</w:t>
      </w:r>
    </w:p>
    <w:p w:rsidR="00615D6E" w:rsidRDefault="00615D6E" w:rsidP="00615D6E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7506A">
        <w:rPr>
          <w:rFonts w:ascii="Times New Roman" w:hAnsi="Times New Roman" w:cs="Times New Roman"/>
          <w:sz w:val="26"/>
          <w:szCs w:val="26"/>
        </w:rPr>
        <w:t>Sản xuất autolysin</w:t>
      </w:r>
      <w:r w:rsidRPr="0047506A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47506A">
        <w:rPr>
          <w:rFonts w:ascii="Times New Roman" w:hAnsi="Times New Roman" w:cs="Times New Roman"/>
          <w:sz w:val="26"/>
          <w:szCs w:val="26"/>
        </w:rPr>
        <w:t>Các cầu khuẩn Gr(+) sản xuất enzym phân hủy thuốc (autolysin tham gia vào việc tái tổ chức thành Vk)</w:t>
      </w:r>
    </w:p>
    <w:p w:rsidR="00615D6E" w:rsidRPr="00646B47" w:rsidRDefault="00615D6E" w:rsidP="00615D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B47">
        <w:rPr>
          <w:rFonts w:ascii="Times New Roman" w:hAnsi="Times New Roman" w:cs="Times New Roman"/>
          <w:b/>
          <w:sz w:val="26"/>
          <w:szCs w:val="26"/>
        </w:rPr>
        <w:t>Phân loại:</w:t>
      </w:r>
    </w:p>
    <w:p w:rsidR="00615D6E" w:rsidRPr="00646B47" w:rsidRDefault="00615D6E" w:rsidP="00615D6E">
      <w:pPr>
        <w:pStyle w:val="ListParagraph"/>
        <w:numPr>
          <w:ilvl w:val="0"/>
          <w:numId w:val="2"/>
        </w:numPr>
        <w:jc w:val="both"/>
        <w:rPr>
          <w:rFonts w:cs="Times New Roman"/>
          <w:szCs w:val="26"/>
        </w:rPr>
      </w:pPr>
      <w:r w:rsidRPr="00646B47">
        <w:rPr>
          <w:rFonts w:cs="Times New Roman"/>
          <w:szCs w:val="26"/>
        </w:rPr>
        <w:t>Penicilin G: benzyl penicilin, procain penicilin, penicilin V, bezathin penicilin</w:t>
      </w:r>
    </w:p>
    <w:p w:rsidR="00615D6E" w:rsidRPr="00646B47" w:rsidRDefault="00615D6E" w:rsidP="00615D6E">
      <w:pPr>
        <w:pStyle w:val="ListParagraph"/>
        <w:numPr>
          <w:ilvl w:val="0"/>
          <w:numId w:val="2"/>
        </w:numPr>
        <w:jc w:val="both"/>
        <w:rPr>
          <w:szCs w:val="26"/>
        </w:rPr>
      </w:pPr>
      <w:r w:rsidRPr="00646B47">
        <w:rPr>
          <w:rFonts w:cs="Times New Roman"/>
          <w:szCs w:val="26"/>
        </w:rPr>
        <w:t>Penicilin M: Methicilin, oxacilin, cloxacilin, dicloxacilin, flocloxacilin</w:t>
      </w:r>
    </w:p>
    <w:p w:rsidR="00615D6E" w:rsidRPr="00646B47" w:rsidRDefault="00615D6E" w:rsidP="00615D6E">
      <w:pPr>
        <w:pStyle w:val="ListParagraph"/>
        <w:numPr>
          <w:ilvl w:val="0"/>
          <w:numId w:val="2"/>
        </w:numPr>
        <w:jc w:val="both"/>
        <w:rPr>
          <w:rFonts w:cs="Times New Roman"/>
          <w:szCs w:val="26"/>
        </w:rPr>
      </w:pPr>
      <w:r w:rsidRPr="00646B47">
        <w:rPr>
          <w:rFonts w:cs="Times New Roman"/>
          <w:szCs w:val="26"/>
        </w:rPr>
        <w:t>Penicilin A: Ampicilin, amoxicilin.</w:t>
      </w:r>
    </w:p>
    <w:p w:rsidR="00615D6E" w:rsidRPr="00646B47" w:rsidRDefault="00615D6E" w:rsidP="00615D6E">
      <w:pPr>
        <w:pStyle w:val="ListParagraph"/>
        <w:numPr>
          <w:ilvl w:val="0"/>
          <w:numId w:val="2"/>
        </w:numPr>
        <w:jc w:val="both"/>
        <w:rPr>
          <w:rFonts w:cs="Times New Roman"/>
          <w:bCs/>
          <w:szCs w:val="26"/>
        </w:rPr>
      </w:pPr>
      <w:r w:rsidRPr="00646B47">
        <w:rPr>
          <w:rFonts w:cs="Times New Roman"/>
          <w:bCs/>
          <w:szCs w:val="26"/>
          <w:lang w:val="vi-VN"/>
        </w:rPr>
        <w:t>Penicilin kháng pseudomonas</w:t>
      </w:r>
      <w:r w:rsidRPr="00646B47">
        <w:rPr>
          <w:rFonts w:cs="Times New Roman"/>
          <w:bCs/>
          <w:szCs w:val="26"/>
        </w:rPr>
        <w:t xml:space="preserve">: </w:t>
      </w:r>
    </w:p>
    <w:p w:rsidR="00615D6E" w:rsidRPr="00646B47" w:rsidRDefault="00615D6E" w:rsidP="00615D6E">
      <w:pPr>
        <w:pStyle w:val="ListParagraph"/>
        <w:numPr>
          <w:ilvl w:val="0"/>
          <w:numId w:val="3"/>
        </w:numPr>
        <w:ind w:left="993" w:hanging="284"/>
        <w:jc w:val="both"/>
        <w:rPr>
          <w:rFonts w:cs="Times New Roman"/>
          <w:szCs w:val="26"/>
          <w:lang w:val="vi-VN"/>
        </w:rPr>
      </w:pPr>
      <w:r w:rsidRPr="00646B47">
        <w:rPr>
          <w:rFonts w:cs="Times New Roman"/>
          <w:szCs w:val="26"/>
          <w:lang w:val="vi-VN"/>
        </w:rPr>
        <w:t>Carboxypenicilin</w:t>
      </w:r>
      <w:r w:rsidRPr="00646B47">
        <w:rPr>
          <w:rFonts w:cs="Times New Roman"/>
          <w:szCs w:val="26"/>
        </w:rPr>
        <w:t xml:space="preserve">: </w:t>
      </w:r>
      <w:r w:rsidRPr="00646B47">
        <w:rPr>
          <w:rFonts w:cs="Times New Roman"/>
          <w:szCs w:val="26"/>
          <w:lang w:val="vi-VN"/>
        </w:rPr>
        <w:t>carbenicilin, ticarcilin, temocilin</w:t>
      </w:r>
    </w:p>
    <w:p w:rsidR="00615D6E" w:rsidRPr="00646B47" w:rsidRDefault="00615D6E" w:rsidP="00615D6E">
      <w:pPr>
        <w:pStyle w:val="ListParagraph"/>
        <w:numPr>
          <w:ilvl w:val="0"/>
          <w:numId w:val="3"/>
        </w:numPr>
        <w:ind w:left="993" w:hanging="284"/>
        <w:jc w:val="both"/>
        <w:rPr>
          <w:rFonts w:cs="Times New Roman"/>
          <w:szCs w:val="26"/>
        </w:rPr>
      </w:pPr>
      <w:r w:rsidRPr="00646B47">
        <w:rPr>
          <w:rFonts w:cs="Times New Roman"/>
          <w:szCs w:val="26"/>
          <w:lang w:val="vi-VN"/>
        </w:rPr>
        <w:t>Ureidopenicilin: azlocilin, mezlocilin, piperacilin.</w:t>
      </w:r>
    </w:p>
    <w:p w:rsidR="00615D6E" w:rsidRDefault="00615D6E" w:rsidP="00615D6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B47">
        <w:rPr>
          <w:rFonts w:ascii="Times New Roman" w:hAnsi="Times New Roman" w:cs="Times New Roman"/>
          <w:b/>
          <w:sz w:val="26"/>
          <w:szCs w:val="26"/>
        </w:rPr>
        <w:t>Phổ tác dụng:</w:t>
      </w:r>
    </w:p>
    <w:p w:rsidR="00615D6E" w:rsidRPr="00646B47" w:rsidRDefault="00615D6E" w:rsidP="00615D6E">
      <w:pPr>
        <w:numPr>
          <w:ilvl w:val="0"/>
          <w:numId w:val="6"/>
        </w:numPr>
        <w:ind w:left="709" w:hanging="283"/>
        <w:rPr>
          <w:rFonts w:cs="Times New Roman"/>
          <w:b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Penicilin G: </w:t>
      </w:r>
      <w:r w:rsidRPr="00646B47">
        <w:rPr>
          <w:rFonts w:ascii="Times New Roman" w:hAnsi="Times New Roman" w:cs="Times New Roman"/>
          <w:sz w:val="26"/>
          <w:szCs w:val="26"/>
          <w:lang w:val="vi-VN"/>
        </w:rPr>
        <w:t>Cầu khuẩn Gram (+): tụ cầu, liên cầu, phế cầu; gram (-): lậu cầu, giang mai</w:t>
      </w:r>
    </w:p>
    <w:p w:rsidR="00615D6E" w:rsidRPr="00646B47" w:rsidRDefault="00615D6E" w:rsidP="00615D6E">
      <w:pPr>
        <w:numPr>
          <w:ilvl w:val="0"/>
          <w:numId w:val="6"/>
        </w:numPr>
        <w:ind w:left="709" w:hanging="283"/>
        <w:rPr>
          <w:rFonts w:cs="Times New Roman"/>
          <w:b/>
          <w:i/>
          <w:iCs/>
          <w:szCs w:val="26"/>
        </w:rPr>
      </w:pPr>
      <w:r w:rsidRPr="00646B47">
        <w:rPr>
          <w:rFonts w:ascii="Times New Roman" w:hAnsi="Times New Roman" w:cs="Times New Roman"/>
          <w:b/>
          <w:sz w:val="26"/>
          <w:szCs w:val="26"/>
        </w:rPr>
        <w:t xml:space="preserve">Penicilin A: </w:t>
      </w:r>
      <w:r w:rsidRPr="00974FC5">
        <w:rPr>
          <w:rFonts w:ascii="Times New Roman" w:hAnsi="Times New Roman" w:cs="Times New Roman"/>
          <w:sz w:val="26"/>
          <w:szCs w:val="26"/>
          <w:lang w:val="vi-VN"/>
        </w:rPr>
        <w:t xml:space="preserve">Trên các cầu khuẩn gram (+), như penicillin G; trên một số gram (-): Escherichia coli, Enterococi, Salmonalla, Shigella; </w:t>
      </w:r>
      <w:r>
        <w:rPr>
          <w:rFonts w:ascii="Times New Roman" w:hAnsi="Times New Roman" w:cs="Times New Roman"/>
          <w:sz w:val="26"/>
          <w:szCs w:val="26"/>
          <w:lang w:val="vi-VN"/>
        </w:rPr>
        <w:t>b</w:t>
      </w:r>
      <w:r w:rsidRPr="00974FC5">
        <w:rPr>
          <w:rFonts w:ascii="Times New Roman" w:hAnsi="Times New Roman" w:cs="Times New Roman"/>
          <w:sz w:val="26"/>
          <w:szCs w:val="26"/>
          <w:lang w:val="vi-VN"/>
        </w:rPr>
        <w:t>ị đề kháng bởi các vi khuẩn tiết penicilinase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5D6E" w:rsidRPr="00974FC5" w:rsidRDefault="00615D6E" w:rsidP="00615D6E">
      <w:pPr>
        <w:numPr>
          <w:ilvl w:val="0"/>
          <w:numId w:val="6"/>
        </w:numPr>
        <w:ind w:left="709" w:hanging="283"/>
        <w:rPr>
          <w:rFonts w:cs="Times New Roman"/>
          <w:b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Penicilin M: </w:t>
      </w:r>
      <w:r w:rsidRPr="00974FC5">
        <w:rPr>
          <w:rFonts w:ascii="Times New Roman" w:hAnsi="Times New Roman" w:cs="Times New Roman"/>
          <w:sz w:val="26"/>
          <w:szCs w:val="26"/>
          <w:lang w:val="vi-VN"/>
        </w:rPr>
        <w:t>Phổ hẹp, chủ yếu trên S.aureus tiết peniclinase.</w:t>
      </w:r>
    </w:p>
    <w:p w:rsidR="00615D6E" w:rsidRPr="00974FC5" w:rsidRDefault="00615D6E" w:rsidP="00615D6E">
      <w:pPr>
        <w:pStyle w:val="ListParagraph"/>
        <w:numPr>
          <w:ilvl w:val="0"/>
          <w:numId w:val="6"/>
        </w:numPr>
        <w:ind w:left="709" w:hanging="283"/>
        <w:jc w:val="both"/>
        <w:rPr>
          <w:rFonts w:cs="Times New Roman"/>
          <w:b/>
          <w:bCs/>
          <w:szCs w:val="26"/>
        </w:rPr>
      </w:pPr>
      <w:r w:rsidRPr="00974FC5">
        <w:rPr>
          <w:rFonts w:cs="Times New Roman"/>
          <w:b/>
          <w:bCs/>
          <w:szCs w:val="26"/>
          <w:lang w:val="vi-VN"/>
        </w:rPr>
        <w:t>Penicilin kháng pseudomonas</w:t>
      </w:r>
      <w:r w:rsidRPr="00974FC5">
        <w:rPr>
          <w:rFonts w:cs="Times New Roman"/>
          <w:b/>
          <w:bCs/>
          <w:szCs w:val="26"/>
        </w:rPr>
        <w:t xml:space="preserve">: </w:t>
      </w:r>
    </w:p>
    <w:p w:rsidR="00615D6E" w:rsidRPr="00974FC5" w:rsidRDefault="00615D6E" w:rsidP="00615D6E">
      <w:pPr>
        <w:pStyle w:val="ListParagraph"/>
        <w:numPr>
          <w:ilvl w:val="0"/>
          <w:numId w:val="4"/>
        </w:numPr>
        <w:ind w:left="993" w:hanging="425"/>
        <w:jc w:val="both"/>
        <w:rPr>
          <w:rFonts w:cs="Times New Roman"/>
          <w:b/>
          <w:szCs w:val="26"/>
        </w:rPr>
      </w:pPr>
      <w:r w:rsidRPr="00974FC5">
        <w:rPr>
          <w:rFonts w:cs="Times New Roman"/>
          <w:b/>
          <w:i/>
          <w:iCs/>
          <w:szCs w:val="26"/>
          <w:lang w:val="vi-VN"/>
        </w:rPr>
        <w:t>Carboxypenicilin</w:t>
      </w:r>
      <w:r w:rsidRPr="00974FC5">
        <w:rPr>
          <w:rFonts w:cs="Times New Roman"/>
          <w:b/>
          <w:i/>
          <w:iCs/>
          <w:szCs w:val="26"/>
          <w:lang w:val="en-GB"/>
        </w:rPr>
        <w:t>:</w:t>
      </w:r>
      <w:r w:rsidRPr="00974FC5">
        <w:rPr>
          <w:rFonts w:cs="Times New Roman"/>
          <w:b/>
          <w:i/>
          <w:iCs/>
          <w:szCs w:val="26"/>
          <w:lang w:val="vi-VN"/>
        </w:rPr>
        <w:t>carbenicilin, ticarcilin, temocilin</w:t>
      </w:r>
      <w:r w:rsidRPr="00974FC5">
        <w:rPr>
          <w:rFonts w:cs="Times New Roman"/>
          <w:b/>
          <w:szCs w:val="26"/>
        </w:rPr>
        <w:t xml:space="preserve">: </w:t>
      </w:r>
      <w:r w:rsidRPr="00974FC5">
        <w:rPr>
          <w:rFonts w:cs="Times New Roman"/>
          <w:szCs w:val="26"/>
          <w:lang w:val="en-GB"/>
        </w:rPr>
        <w:t xml:space="preserve">Phổ kháng khuẩn: Phổ rộng hơn aminopenicilin, trên cả </w:t>
      </w:r>
      <w:r w:rsidRPr="00974FC5">
        <w:rPr>
          <w:rFonts w:cs="Times New Roman"/>
          <w:i/>
          <w:iCs/>
          <w:szCs w:val="26"/>
          <w:lang w:val="en-GB"/>
        </w:rPr>
        <w:t>Enterobacter, Bactoroides, Proteus indol, Pseudomonas</w:t>
      </w:r>
      <w:r w:rsidRPr="00974FC5">
        <w:rPr>
          <w:rFonts w:cs="Times New Roman"/>
          <w:szCs w:val="26"/>
          <w:lang w:val="en-GB"/>
        </w:rPr>
        <w:t xml:space="preserve"> kháng aminopenicilin.</w:t>
      </w:r>
    </w:p>
    <w:p w:rsidR="00615D6E" w:rsidRPr="00974FC5" w:rsidRDefault="00615D6E" w:rsidP="00615D6E">
      <w:pPr>
        <w:pStyle w:val="ListParagraph"/>
        <w:numPr>
          <w:ilvl w:val="0"/>
          <w:numId w:val="4"/>
        </w:numPr>
        <w:ind w:left="993" w:hanging="425"/>
        <w:jc w:val="both"/>
        <w:rPr>
          <w:rFonts w:cs="Times New Roman"/>
          <w:b/>
          <w:szCs w:val="26"/>
        </w:rPr>
      </w:pPr>
      <w:r w:rsidRPr="00974FC5">
        <w:rPr>
          <w:rFonts w:cs="Times New Roman"/>
          <w:b/>
          <w:i/>
          <w:iCs/>
          <w:szCs w:val="26"/>
          <w:lang w:val="vi-VN"/>
        </w:rPr>
        <w:t>Ureidopenicilin: azlocilin, mezlocilin, piperacilin.</w:t>
      </w:r>
      <w:r w:rsidRPr="00974FC5">
        <w:rPr>
          <w:rFonts w:cs="Times New Roman"/>
          <w:b/>
          <w:szCs w:val="26"/>
        </w:rPr>
        <w:t xml:space="preserve">: </w:t>
      </w:r>
      <w:r w:rsidRPr="00974FC5">
        <w:rPr>
          <w:rFonts w:cs="Times New Roman"/>
          <w:szCs w:val="26"/>
          <w:lang w:val="en-GB"/>
        </w:rPr>
        <w:t xml:space="preserve">Phổ kháng khuẩn tương tự carboxypenicilin cộng thêm </w:t>
      </w:r>
      <w:r w:rsidRPr="00974FC5">
        <w:rPr>
          <w:rFonts w:cs="Times New Roman"/>
          <w:i/>
          <w:iCs/>
          <w:szCs w:val="26"/>
          <w:lang w:val="en-GB"/>
        </w:rPr>
        <w:t>Klebsiella</w:t>
      </w:r>
      <w:r w:rsidRPr="00974FC5">
        <w:rPr>
          <w:rFonts w:cs="Times New Roman"/>
          <w:szCs w:val="26"/>
          <w:lang w:val="en-GB"/>
        </w:rPr>
        <w:t xml:space="preserve"> và một số vi khuẩn gram âm khác. </w:t>
      </w:r>
    </w:p>
    <w:p w:rsidR="00B00D70" w:rsidRDefault="00B00D70"/>
    <w:sectPr w:rsidR="00B00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58E"/>
    <w:multiLevelType w:val="hybridMultilevel"/>
    <w:tmpl w:val="18DC2B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517252"/>
    <w:multiLevelType w:val="hybridMultilevel"/>
    <w:tmpl w:val="0B32D23A"/>
    <w:lvl w:ilvl="0" w:tplc="20FE0C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4BD4"/>
    <w:multiLevelType w:val="hybridMultilevel"/>
    <w:tmpl w:val="8166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0366"/>
    <w:multiLevelType w:val="hybridMultilevel"/>
    <w:tmpl w:val="36AE3A80"/>
    <w:lvl w:ilvl="0" w:tplc="20FE0C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D6798"/>
    <w:multiLevelType w:val="hybridMultilevel"/>
    <w:tmpl w:val="EADCB4A8"/>
    <w:lvl w:ilvl="0" w:tplc="20FE0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0E4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E27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678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E4A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8815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20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C1C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AF2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163995"/>
    <w:multiLevelType w:val="hybridMultilevel"/>
    <w:tmpl w:val="B5089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EA"/>
    <w:rsid w:val="00615D6E"/>
    <w:rsid w:val="00B00D70"/>
    <w:rsid w:val="00B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DA6F"/>
  <w15:chartTrackingRefBased/>
  <w15:docId w15:val="{925F4B72-594D-4766-B084-BC6B0C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6E"/>
    <w:pPr>
      <w:spacing w:before="60" w:after="60" w:line="312" w:lineRule="auto"/>
      <w:ind w:left="720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2019-11-14T09:22:00Z</dcterms:created>
  <dcterms:modified xsi:type="dcterms:W3CDTF">2019-11-14T09:23:00Z</dcterms:modified>
</cp:coreProperties>
</file>